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24" w:rsidRDefault="006E1BF6">
      <w:pPr>
        <w:rPr>
          <w:rFonts w:hint="eastAsia"/>
          <w:b/>
          <w:bCs/>
          <w:color w:val="000000"/>
          <w:sz w:val="36"/>
          <w:szCs w:val="36"/>
          <w:bdr w:val="none" w:sz="0" w:space="0" w:color="auto" w:frame="1"/>
          <w:lang w:eastAsia="zh-CN"/>
        </w:rPr>
      </w:pPr>
      <w:r>
        <w:rPr>
          <w:rFonts w:hint="eastAsia"/>
          <w:b/>
          <w:bCs/>
          <w:color w:val="000000"/>
          <w:sz w:val="36"/>
          <w:szCs w:val="36"/>
          <w:bdr w:val="none" w:sz="0" w:space="0" w:color="auto" w:frame="1"/>
          <w:lang w:eastAsia="zh-CN"/>
        </w:rPr>
        <w:t>证券期货反洗钱知识问答</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1、什么是洗钱？</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洗钱，就是明知是违法所得及产生的收益，通过各种方法隐瞒、掩饰其来源和性质，意图使其形式上合法化的行为。主要方法包括提供资金账户、协助转换财产形式、协助转移资金或汇往境外等。</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2、清洗什么钱将构成洗钱罪？</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清洗明知是毒品犯罪、黑社会性质的组织犯罪、恐怖活动犯罪、走私犯罪、贪污贿赂犯罪、破坏金融管理秩序犯罪、金融诈骗犯罪的所得及其产生的收益，将构成洗钱罪。</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3、为什么要反洗钱？</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洗钱助长走私、毒品、黑社会、贪污贿赂、金融诈骗等严重犯罪，扰乱正常的社会经济秩序，破坏社会公平竞争，甚至影响国家声誉。因此，我国相关监管部门依法采取对大额和可疑资金监测、反洗钱监督检查、反洗钱调查等各项反洗钱措施，预防和打击洗钱犯罪，起到遏制其上游犯罪的目的。</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4、有哪些政府部门参与反洗钱监督管理工作？</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国家反洗钱行政主管部门是中国人民银行，主要负责组织协调全国的反洗钱工作。在国家层面，还有公安部、外交部、最高人民法院、最高人民检察院、中国银监会、中国证监会、中国保监会等23个部门参与的反洗钱工作部际联席会议。全国各省、自治区、直辖市和大连、青岛、宁波、厦门、深圳也建立了相应的联席会议制度。</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5、为什么强调金融业反洗钱？</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金融业承担着社会资金存储、融通和转移职能，对社会经济发展起着重要的促进作用，但同时也容易被洗钱犯罪分子利用，以看似正常的金融交易作掩护，改变犯罪收益的资金形态或转移犯罪资金。因此，金融业是反洗钱工作的前沿阵地，可以尽早识别和发现犯罪资金，通过追踪犯罪资金的流动，预防和打击犯罪活动。</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6、什么机构负责反洗钱资金监测？哪些交易将受到反洗钱监测？</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中国人民银行专门成立了中国反洗钱监测分析中心，具体负责反洗钱资金监测。当金融交易达到一定金额或符合某种可疑特征时，金融机构应向中国反洗钱监测分析中心提交大额和可疑交易报告。例如，单笔或当日累计20万元以上的现金存取、现金兑换、现金汇款等，或者银行账户资金短期内分散转入、集中转出且与客户身份或经营业务明显不符等。金融机构还可根据具体情况判断出涉嫌洗钱的可疑交易并上报。</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7、反洗钱工作会不会侵犯个人隐私和商业秘密？</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lastRenderedPageBreak/>
        <w:t>不会的。《中华人民共和国反洗钱法》重视保护个人隐私和企业的商业秘密，并专门规定对依法履行反洗钱职责而获得的客户身份资料和交易信息要予以保密，非依法律规定，不得向任何组织和个人提供。</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中华人民共和国反洗钱法》还规定，反洗钱行政主管部门和其他依法负有反洗钱监督管理职责的部门、机构履行反洗钱职责获得的客户身份资料和交易信息，只能用于反洗钱行政调查；司法机关依法获得的客户身份资料和交易信息只能用于反洗钱刑事诉讼。</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8、客户到证券公司、期货公司、基金管理公司办理哪些业务需出示身份证件？</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客户开立基金账户，开立、挂失、注销证券账户，申请、挂失、注销期货交易编码，签订期货经纪合同，转托管，办理或撤销指定交易，挂失交易密码，修改基本身份信息等资料，开通网上交易、电话交易等业务时，应出示有效身份证件或其他身份证明文件，并填写基本身份信息。</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9、当客户要求变更姓名或名称等身份信息时，金融机构是否还需要重新识别客户？</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是的。当客户要求变更姓名或名称、身份证件或身份证明文件种类、身份证件号码、注册资本、经营范围、法定代表人或负责人等信息时，金融机构应当重新识别客户，客户应向金融机构出示相关信息。</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10、金融机构除核对身份证件外，还可采取哪些措施识别客户身份？</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金融机构还可采取要求客户补充其他身份资料或身份证明文件，回访客户，实地查访或者向公安、工商行政管理部门核实等措施。</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11、请举几个证券业涉嫌洗钱的可疑交易的例子。</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例如，证券投资人要求证券公司变更其信息资料，但提供的相关资料有伪造、变造嫌疑。又如，客户频繁办理证券、基金份额的转托管且无合理理由。</w:t>
      </w:r>
    </w:p>
    <w:p w:rsidR="006E1BF6" w:rsidRDefault="006E1BF6" w:rsidP="006E1BF6">
      <w:pPr>
        <w:pStyle w:val="16"/>
        <w:snapToGrid w:val="0"/>
        <w:spacing w:line="360" w:lineRule="auto"/>
        <w:ind w:firstLine="360"/>
        <w:rPr>
          <w:rFonts w:ascii="黑体" w:eastAsia="黑体" w:hint="eastAsia"/>
          <w:color w:val="000000"/>
          <w:bdr w:val="none" w:sz="0" w:space="0" w:color="auto" w:frame="1"/>
        </w:rPr>
      </w:pPr>
      <w:r>
        <w:rPr>
          <w:rFonts w:ascii="黑体" w:eastAsia="黑体" w:hint="eastAsia"/>
          <w:color w:val="000000"/>
          <w:bdr w:val="none" w:sz="0" w:space="0" w:color="auto" w:frame="1"/>
        </w:rPr>
        <w:t>12、个人如果发现了洗钱线索怎么办？该如何举报？是否有保密措施？</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每个公民都有举报洗钱犯罪及其上游犯罪的义务。公民可以选择多种形式进行举报，举报电话是010-88092000；举报信箱是北京市西城区金融大街35号32-134信箱，接收单位是中国反洗钱检测分析中心，邮政编码：100032；举报传真：010-88092859；电子信箱地址：</w:t>
      </w:r>
      <w:hyperlink r:id="rId6" w:history="1">
        <w:r>
          <w:rPr>
            <w:rStyle w:val="af3"/>
            <w:rFonts w:hint="eastAsia"/>
            <w:sz w:val="21"/>
            <w:szCs w:val="21"/>
            <w:bdr w:val="none" w:sz="0" w:space="0" w:color="auto" w:frame="1"/>
          </w:rPr>
          <w:t>fiuweb@pbc.gov.cn</w:t>
        </w:r>
      </w:hyperlink>
      <w:r>
        <w:rPr>
          <w:rFonts w:hint="eastAsia"/>
          <w:color w:val="000000"/>
          <w:sz w:val="21"/>
          <w:szCs w:val="21"/>
          <w:bdr w:val="none" w:sz="0" w:space="0" w:color="auto" w:frame="1"/>
        </w:rPr>
        <w:t>；举报网址：</w:t>
      </w:r>
      <w:hyperlink r:id="rId7" w:history="1">
        <w:r>
          <w:rPr>
            <w:rStyle w:val="af3"/>
            <w:rFonts w:hint="eastAsia"/>
            <w:sz w:val="21"/>
            <w:szCs w:val="21"/>
            <w:bdr w:val="none" w:sz="0" w:space="0" w:color="auto" w:frame="1"/>
          </w:rPr>
          <w:t>www.camlmac.gov.cn</w:t>
        </w:r>
      </w:hyperlink>
      <w:r>
        <w:rPr>
          <w:rFonts w:hint="eastAsia"/>
          <w:color w:val="000000"/>
          <w:sz w:val="21"/>
          <w:szCs w:val="21"/>
          <w:bdr w:val="none" w:sz="0" w:space="0" w:color="auto" w:frame="1"/>
        </w:rPr>
        <w:t>。所有的举报信息及举报人姓名等都是严格保密的。</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主要的反洗钱法律法规：</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《中华人民共和国刑法修正案（六）》（2006年）</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《中华人民共和国反洗钱法》（2006年）</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《中华人民共和国中国人民银行法》（2003年修正）</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《金融机构反洗钱规定》（2006年）</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lastRenderedPageBreak/>
        <w:t>《金融机构大额交易和可疑交易报告管理办法》（2006年）</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《金融机构报告涉嫌恐怖融资的可疑交易管理办法》（2007年）</w:t>
      </w:r>
    </w:p>
    <w:p w:rsidR="006E1BF6" w:rsidRDefault="006E1BF6" w:rsidP="006E1BF6">
      <w:pPr>
        <w:pStyle w:val="15"/>
        <w:snapToGrid w:val="0"/>
        <w:spacing w:line="360" w:lineRule="auto"/>
        <w:ind w:firstLine="360"/>
        <w:rPr>
          <w:rFonts w:hint="eastAsia"/>
          <w:color w:val="000000"/>
          <w:sz w:val="21"/>
          <w:szCs w:val="21"/>
          <w:bdr w:val="none" w:sz="0" w:space="0" w:color="auto" w:frame="1"/>
        </w:rPr>
      </w:pPr>
      <w:r>
        <w:rPr>
          <w:rFonts w:hint="eastAsia"/>
          <w:color w:val="000000"/>
          <w:sz w:val="21"/>
          <w:szCs w:val="21"/>
          <w:bdr w:val="none" w:sz="0" w:space="0" w:color="auto" w:frame="1"/>
        </w:rPr>
        <w:t>《金融机构客户身份识别和客户身份资料及交易记录保存管理办法》（2007年）</w:t>
      </w:r>
    </w:p>
    <w:p w:rsidR="006E1BF6" w:rsidRDefault="006E1BF6" w:rsidP="006E1BF6">
      <w:pPr>
        <w:pStyle w:val="15"/>
        <w:snapToGrid w:val="0"/>
        <w:spacing w:line="360" w:lineRule="auto"/>
        <w:ind w:firstLine="360"/>
        <w:rPr>
          <w:rFonts w:hint="eastAsia"/>
          <w:color w:val="000000"/>
          <w:sz w:val="21"/>
          <w:szCs w:val="21"/>
          <w:bdr w:val="none" w:sz="0" w:space="0" w:color="auto" w:frame="1"/>
        </w:rPr>
      </w:pPr>
    </w:p>
    <w:p w:rsidR="006E1BF6" w:rsidRPr="006E1BF6" w:rsidRDefault="006E1BF6">
      <w:pPr>
        <w:rPr>
          <w:lang w:eastAsia="zh-CN"/>
        </w:rPr>
      </w:pPr>
    </w:p>
    <w:sectPr w:rsidR="006E1BF6" w:rsidRPr="006E1BF6" w:rsidSect="001859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35" w:rsidRDefault="00552D35" w:rsidP="006E1BF6">
      <w:pPr>
        <w:spacing w:before="0" w:after="0" w:line="240" w:lineRule="auto"/>
      </w:pPr>
      <w:r>
        <w:separator/>
      </w:r>
    </w:p>
  </w:endnote>
  <w:endnote w:type="continuationSeparator" w:id="0">
    <w:p w:rsidR="00552D35" w:rsidRDefault="00552D35" w:rsidP="006E1BF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35" w:rsidRDefault="00552D35" w:rsidP="006E1BF6">
      <w:pPr>
        <w:spacing w:before="0" w:after="0" w:line="240" w:lineRule="auto"/>
      </w:pPr>
      <w:r>
        <w:separator/>
      </w:r>
    </w:p>
  </w:footnote>
  <w:footnote w:type="continuationSeparator" w:id="0">
    <w:p w:rsidR="00552D35" w:rsidRDefault="00552D35" w:rsidP="006E1BF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BF6"/>
    <w:rsid w:val="00082B92"/>
    <w:rsid w:val="00185924"/>
    <w:rsid w:val="00552D35"/>
    <w:rsid w:val="00617E89"/>
    <w:rsid w:val="006E1BF6"/>
    <w:rsid w:val="00F60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89"/>
    <w:rPr>
      <w:sz w:val="20"/>
      <w:szCs w:val="20"/>
    </w:rPr>
  </w:style>
  <w:style w:type="paragraph" w:styleId="1">
    <w:name w:val="heading 1"/>
    <w:basedOn w:val="a"/>
    <w:next w:val="a"/>
    <w:link w:val="1Char"/>
    <w:uiPriority w:val="9"/>
    <w:qFormat/>
    <w:rsid w:val="00617E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Char"/>
    <w:uiPriority w:val="9"/>
    <w:semiHidden/>
    <w:unhideWhenUsed/>
    <w:qFormat/>
    <w:rsid w:val="00617E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617E8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617E8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617E89"/>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617E89"/>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617E89"/>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617E89"/>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617E89"/>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7E89"/>
    <w:rPr>
      <w:b/>
      <w:bCs/>
      <w:caps/>
      <w:color w:val="FFFFFF" w:themeColor="background1"/>
      <w:spacing w:val="15"/>
      <w:shd w:val="clear" w:color="auto" w:fill="4F81BD" w:themeFill="accent1"/>
    </w:rPr>
  </w:style>
  <w:style w:type="character" w:customStyle="1" w:styleId="2Char">
    <w:name w:val="标题 2 Char"/>
    <w:basedOn w:val="a0"/>
    <w:link w:val="2"/>
    <w:uiPriority w:val="9"/>
    <w:semiHidden/>
    <w:rsid w:val="00617E89"/>
    <w:rPr>
      <w:caps/>
      <w:spacing w:val="15"/>
      <w:shd w:val="clear" w:color="auto" w:fill="DBE5F1" w:themeFill="accent1" w:themeFillTint="33"/>
    </w:rPr>
  </w:style>
  <w:style w:type="character" w:customStyle="1" w:styleId="3Char">
    <w:name w:val="标题 3 Char"/>
    <w:basedOn w:val="a0"/>
    <w:link w:val="3"/>
    <w:uiPriority w:val="9"/>
    <w:semiHidden/>
    <w:rsid w:val="00617E89"/>
    <w:rPr>
      <w:caps/>
      <w:color w:val="243F60" w:themeColor="accent1" w:themeShade="7F"/>
      <w:spacing w:val="15"/>
    </w:rPr>
  </w:style>
  <w:style w:type="character" w:customStyle="1" w:styleId="4Char">
    <w:name w:val="标题 4 Char"/>
    <w:basedOn w:val="a0"/>
    <w:link w:val="4"/>
    <w:uiPriority w:val="9"/>
    <w:semiHidden/>
    <w:rsid w:val="00617E89"/>
    <w:rPr>
      <w:caps/>
      <w:color w:val="365F91" w:themeColor="accent1" w:themeShade="BF"/>
      <w:spacing w:val="10"/>
    </w:rPr>
  </w:style>
  <w:style w:type="character" w:customStyle="1" w:styleId="5Char">
    <w:name w:val="标题 5 Char"/>
    <w:basedOn w:val="a0"/>
    <w:link w:val="5"/>
    <w:uiPriority w:val="9"/>
    <w:semiHidden/>
    <w:rsid w:val="00617E89"/>
    <w:rPr>
      <w:caps/>
      <w:color w:val="365F91" w:themeColor="accent1" w:themeShade="BF"/>
      <w:spacing w:val="10"/>
    </w:rPr>
  </w:style>
  <w:style w:type="character" w:customStyle="1" w:styleId="6Char">
    <w:name w:val="标题 6 Char"/>
    <w:basedOn w:val="a0"/>
    <w:link w:val="6"/>
    <w:uiPriority w:val="9"/>
    <w:semiHidden/>
    <w:rsid w:val="00617E89"/>
    <w:rPr>
      <w:caps/>
      <w:color w:val="365F91" w:themeColor="accent1" w:themeShade="BF"/>
      <w:spacing w:val="10"/>
    </w:rPr>
  </w:style>
  <w:style w:type="character" w:customStyle="1" w:styleId="7Char">
    <w:name w:val="标题 7 Char"/>
    <w:basedOn w:val="a0"/>
    <w:link w:val="7"/>
    <w:uiPriority w:val="9"/>
    <w:semiHidden/>
    <w:rsid w:val="00617E89"/>
    <w:rPr>
      <w:caps/>
      <w:color w:val="365F91" w:themeColor="accent1" w:themeShade="BF"/>
      <w:spacing w:val="10"/>
    </w:rPr>
  </w:style>
  <w:style w:type="character" w:customStyle="1" w:styleId="8Char">
    <w:name w:val="标题 8 Char"/>
    <w:basedOn w:val="a0"/>
    <w:link w:val="8"/>
    <w:uiPriority w:val="9"/>
    <w:semiHidden/>
    <w:rsid w:val="00617E89"/>
    <w:rPr>
      <w:caps/>
      <w:spacing w:val="10"/>
      <w:sz w:val="18"/>
      <w:szCs w:val="18"/>
    </w:rPr>
  </w:style>
  <w:style w:type="character" w:customStyle="1" w:styleId="9Char">
    <w:name w:val="标题 9 Char"/>
    <w:basedOn w:val="a0"/>
    <w:link w:val="9"/>
    <w:uiPriority w:val="9"/>
    <w:semiHidden/>
    <w:rsid w:val="00617E89"/>
    <w:rPr>
      <w:i/>
      <w:caps/>
      <w:spacing w:val="10"/>
      <w:sz w:val="18"/>
      <w:szCs w:val="18"/>
    </w:rPr>
  </w:style>
  <w:style w:type="paragraph" w:styleId="a3">
    <w:name w:val="caption"/>
    <w:basedOn w:val="a"/>
    <w:next w:val="a"/>
    <w:uiPriority w:val="35"/>
    <w:semiHidden/>
    <w:unhideWhenUsed/>
    <w:qFormat/>
    <w:rsid w:val="00617E89"/>
    <w:rPr>
      <w:b/>
      <w:bCs/>
      <w:color w:val="365F91" w:themeColor="accent1" w:themeShade="BF"/>
      <w:sz w:val="16"/>
      <w:szCs w:val="16"/>
    </w:rPr>
  </w:style>
  <w:style w:type="paragraph" w:styleId="a4">
    <w:name w:val="Title"/>
    <w:basedOn w:val="a"/>
    <w:next w:val="a"/>
    <w:link w:val="Char"/>
    <w:uiPriority w:val="10"/>
    <w:qFormat/>
    <w:rsid w:val="00617E89"/>
    <w:pPr>
      <w:spacing w:before="720"/>
    </w:pPr>
    <w:rPr>
      <w:caps/>
      <w:color w:val="4F81BD" w:themeColor="accent1"/>
      <w:spacing w:val="10"/>
      <w:kern w:val="28"/>
      <w:sz w:val="52"/>
      <w:szCs w:val="52"/>
    </w:rPr>
  </w:style>
  <w:style w:type="character" w:customStyle="1" w:styleId="Char">
    <w:name w:val="标题 Char"/>
    <w:basedOn w:val="a0"/>
    <w:link w:val="a4"/>
    <w:uiPriority w:val="10"/>
    <w:rsid w:val="00617E89"/>
    <w:rPr>
      <w:caps/>
      <w:color w:val="4F81BD" w:themeColor="accent1"/>
      <w:spacing w:val="10"/>
      <w:kern w:val="28"/>
      <w:sz w:val="52"/>
      <w:szCs w:val="52"/>
    </w:rPr>
  </w:style>
  <w:style w:type="paragraph" w:styleId="a5">
    <w:name w:val="Subtitle"/>
    <w:basedOn w:val="a"/>
    <w:next w:val="a"/>
    <w:link w:val="Char0"/>
    <w:uiPriority w:val="11"/>
    <w:qFormat/>
    <w:rsid w:val="00617E89"/>
    <w:pPr>
      <w:spacing w:after="1000" w:line="240" w:lineRule="auto"/>
    </w:pPr>
    <w:rPr>
      <w:caps/>
      <w:color w:val="595959" w:themeColor="text1" w:themeTint="A6"/>
      <w:spacing w:val="10"/>
      <w:sz w:val="24"/>
      <w:szCs w:val="24"/>
    </w:rPr>
  </w:style>
  <w:style w:type="character" w:customStyle="1" w:styleId="Char0">
    <w:name w:val="副标题 Char"/>
    <w:basedOn w:val="a0"/>
    <w:link w:val="a5"/>
    <w:uiPriority w:val="11"/>
    <w:rsid w:val="00617E89"/>
    <w:rPr>
      <w:caps/>
      <w:color w:val="595959" w:themeColor="text1" w:themeTint="A6"/>
      <w:spacing w:val="10"/>
      <w:sz w:val="24"/>
      <w:szCs w:val="24"/>
    </w:rPr>
  </w:style>
  <w:style w:type="character" w:styleId="a6">
    <w:name w:val="Strong"/>
    <w:uiPriority w:val="22"/>
    <w:qFormat/>
    <w:rsid w:val="00617E89"/>
    <w:rPr>
      <w:b/>
      <w:bCs/>
    </w:rPr>
  </w:style>
  <w:style w:type="character" w:styleId="a7">
    <w:name w:val="Emphasis"/>
    <w:uiPriority w:val="20"/>
    <w:qFormat/>
    <w:rsid w:val="00617E89"/>
    <w:rPr>
      <w:caps/>
      <w:color w:val="243F60" w:themeColor="accent1" w:themeShade="7F"/>
      <w:spacing w:val="5"/>
    </w:rPr>
  </w:style>
  <w:style w:type="paragraph" w:styleId="a8">
    <w:name w:val="No Spacing"/>
    <w:basedOn w:val="a"/>
    <w:link w:val="Char1"/>
    <w:uiPriority w:val="1"/>
    <w:qFormat/>
    <w:rsid w:val="00617E89"/>
    <w:pPr>
      <w:spacing w:before="0" w:after="0" w:line="240" w:lineRule="auto"/>
    </w:pPr>
  </w:style>
  <w:style w:type="character" w:customStyle="1" w:styleId="Char1">
    <w:name w:val="无间隔 Char"/>
    <w:basedOn w:val="a0"/>
    <w:link w:val="a8"/>
    <w:uiPriority w:val="1"/>
    <w:rsid w:val="00617E89"/>
    <w:rPr>
      <w:sz w:val="20"/>
      <w:szCs w:val="20"/>
    </w:rPr>
  </w:style>
  <w:style w:type="paragraph" w:styleId="a9">
    <w:name w:val="List Paragraph"/>
    <w:basedOn w:val="a"/>
    <w:uiPriority w:val="34"/>
    <w:qFormat/>
    <w:rsid w:val="00617E89"/>
    <w:pPr>
      <w:ind w:left="720"/>
      <w:contextualSpacing/>
    </w:pPr>
  </w:style>
  <w:style w:type="paragraph" w:styleId="aa">
    <w:name w:val="Quote"/>
    <w:basedOn w:val="a"/>
    <w:next w:val="a"/>
    <w:link w:val="Char2"/>
    <w:uiPriority w:val="29"/>
    <w:qFormat/>
    <w:rsid w:val="00617E89"/>
    <w:rPr>
      <w:i/>
      <w:iCs/>
    </w:rPr>
  </w:style>
  <w:style w:type="character" w:customStyle="1" w:styleId="Char2">
    <w:name w:val="引用 Char"/>
    <w:basedOn w:val="a0"/>
    <w:link w:val="aa"/>
    <w:uiPriority w:val="29"/>
    <w:rsid w:val="00617E89"/>
    <w:rPr>
      <w:i/>
      <w:iCs/>
      <w:sz w:val="20"/>
      <w:szCs w:val="20"/>
    </w:rPr>
  </w:style>
  <w:style w:type="paragraph" w:styleId="ab">
    <w:name w:val="Intense Quote"/>
    <w:basedOn w:val="a"/>
    <w:next w:val="a"/>
    <w:link w:val="Char3"/>
    <w:uiPriority w:val="30"/>
    <w:qFormat/>
    <w:rsid w:val="00617E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3">
    <w:name w:val="明显引用 Char"/>
    <w:basedOn w:val="a0"/>
    <w:link w:val="ab"/>
    <w:uiPriority w:val="30"/>
    <w:rsid w:val="00617E89"/>
    <w:rPr>
      <w:i/>
      <w:iCs/>
      <w:color w:val="4F81BD" w:themeColor="accent1"/>
      <w:sz w:val="20"/>
      <w:szCs w:val="20"/>
    </w:rPr>
  </w:style>
  <w:style w:type="character" w:styleId="ac">
    <w:name w:val="Subtle Emphasis"/>
    <w:uiPriority w:val="19"/>
    <w:qFormat/>
    <w:rsid w:val="00617E89"/>
    <w:rPr>
      <w:i/>
      <w:iCs/>
      <w:color w:val="243F60" w:themeColor="accent1" w:themeShade="7F"/>
    </w:rPr>
  </w:style>
  <w:style w:type="character" w:styleId="ad">
    <w:name w:val="Intense Emphasis"/>
    <w:uiPriority w:val="21"/>
    <w:qFormat/>
    <w:rsid w:val="00617E89"/>
    <w:rPr>
      <w:b/>
      <w:bCs/>
      <w:caps/>
      <w:color w:val="243F60" w:themeColor="accent1" w:themeShade="7F"/>
      <w:spacing w:val="10"/>
    </w:rPr>
  </w:style>
  <w:style w:type="character" w:styleId="ae">
    <w:name w:val="Subtle Reference"/>
    <w:uiPriority w:val="31"/>
    <w:qFormat/>
    <w:rsid w:val="00617E89"/>
    <w:rPr>
      <w:b/>
      <w:bCs/>
      <w:color w:val="4F81BD" w:themeColor="accent1"/>
    </w:rPr>
  </w:style>
  <w:style w:type="character" w:styleId="af">
    <w:name w:val="Intense Reference"/>
    <w:uiPriority w:val="32"/>
    <w:qFormat/>
    <w:rsid w:val="00617E89"/>
    <w:rPr>
      <w:b/>
      <w:bCs/>
      <w:i/>
      <w:iCs/>
      <w:caps/>
      <w:color w:val="4F81BD" w:themeColor="accent1"/>
    </w:rPr>
  </w:style>
  <w:style w:type="character" w:styleId="af0">
    <w:name w:val="Book Title"/>
    <w:uiPriority w:val="33"/>
    <w:qFormat/>
    <w:rsid w:val="00617E89"/>
    <w:rPr>
      <w:b/>
      <w:bCs/>
      <w:i/>
      <w:iCs/>
      <w:spacing w:val="9"/>
    </w:rPr>
  </w:style>
  <w:style w:type="paragraph" w:styleId="TOC">
    <w:name w:val="TOC Heading"/>
    <w:basedOn w:val="1"/>
    <w:next w:val="a"/>
    <w:uiPriority w:val="39"/>
    <w:semiHidden/>
    <w:unhideWhenUsed/>
    <w:qFormat/>
    <w:rsid w:val="00617E89"/>
    <w:pPr>
      <w:outlineLvl w:val="9"/>
    </w:pPr>
  </w:style>
  <w:style w:type="paragraph" w:styleId="af1">
    <w:name w:val="header"/>
    <w:basedOn w:val="a"/>
    <w:link w:val="Char4"/>
    <w:uiPriority w:val="99"/>
    <w:semiHidden/>
    <w:unhideWhenUsed/>
    <w:rsid w:val="006E1BF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semiHidden/>
    <w:rsid w:val="006E1BF6"/>
    <w:rPr>
      <w:sz w:val="18"/>
      <w:szCs w:val="18"/>
    </w:rPr>
  </w:style>
  <w:style w:type="paragraph" w:styleId="af2">
    <w:name w:val="footer"/>
    <w:basedOn w:val="a"/>
    <w:link w:val="Char5"/>
    <w:uiPriority w:val="99"/>
    <w:semiHidden/>
    <w:unhideWhenUsed/>
    <w:rsid w:val="006E1BF6"/>
    <w:pPr>
      <w:tabs>
        <w:tab w:val="center" w:pos="4153"/>
        <w:tab w:val="right" w:pos="8306"/>
      </w:tabs>
      <w:snapToGrid w:val="0"/>
      <w:spacing w:line="240" w:lineRule="auto"/>
    </w:pPr>
    <w:rPr>
      <w:sz w:val="18"/>
      <w:szCs w:val="18"/>
    </w:rPr>
  </w:style>
  <w:style w:type="character" w:customStyle="1" w:styleId="Char5">
    <w:name w:val="页脚 Char"/>
    <w:basedOn w:val="a0"/>
    <w:link w:val="af2"/>
    <w:uiPriority w:val="99"/>
    <w:semiHidden/>
    <w:rsid w:val="006E1BF6"/>
    <w:rPr>
      <w:sz w:val="18"/>
      <w:szCs w:val="18"/>
    </w:rPr>
  </w:style>
  <w:style w:type="character" w:styleId="af3">
    <w:name w:val="Hyperlink"/>
    <w:basedOn w:val="a0"/>
    <w:uiPriority w:val="99"/>
    <w:semiHidden/>
    <w:unhideWhenUsed/>
    <w:rsid w:val="006E1BF6"/>
    <w:rPr>
      <w:strike w:val="0"/>
      <w:dstrike w:val="0"/>
      <w:color w:val="000000"/>
      <w:sz w:val="18"/>
      <w:szCs w:val="18"/>
      <w:u w:val="none"/>
      <w:effect w:val="none"/>
    </w:rPr>
  </w:style>
  <w:style w:type="paragraph" w:customStyle="1" w:styleId="16">
    <w:name w:val="16"/>
    <w:basedOn w:val="a"/>
    <w:rsid w:val="006E1BF6"/>
    <w:pPr>
      <w:spacing w:before="0" w:after="0" w:line="240" w:lineRule="auto"/>
    </w:pPr>
    <w:rPr>
      <w:rFonts w:ascii="宋体" w:eastAsia="宋体" w:hAnsi="宋体" w:cs="宋体"/>
      <w:sz w:val="24"/>
      <w:szCs w:val="24"/>
      <w:lang w:eastAsia="zh-CN" w:bidi="ar-SA"/>
    </w:rPr>
  </w:style>
  <w:style w:type="paragraph" w:customStyle="1" w:styleId="15">
    <w:name w:val="15"/>
    <w:basedOn w:val="a"/>
    <w:rsid w:val="006E1BF6"/>
    <w:pPr>
      <w:spacing w:before="0" w:after="0"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351733806">
      <w:bodyDiv w:val="1"/>
      <w:marLeft w:val="0"/>
      <w:marRight w:val="0"/>
      <w:marTop w:val="0"/>
      <w:marBottom w:val="0"/>
      <w:divBdr>
        <w:top w:val="none" w:sz="0" w:space="0" w:color="auto"/>
        <w:left w:val="none" w:sz="0" w:space="0" w:color="auto"/>
        <w:bottom w:val="none" w:sz="0" w:space="0" w:color="auto"/>
        <w:right w:val="none" w:sz="0" w:space="0" w:color="auto"/>
      </w:divBdr>
      <w:divsChild>
        <w:div w:id="954597900">
          <w:marLeft w:val="0"/>
          <w:marRight w:val="0"/>
          <w:marTop w:val="0"/>
          <w:marBottom w:val="0"/>
          <w:divBdr>
            <w:top w:val="none" w:sz="0" w:space="0" w:color="auto"/>
            <w:left w:val="none" w:sz="0" w:space="0" w:color="auto"/>
            <w:bottom w:val="none" w:sz="0" w:space="0" w:color="auto"/>
            <w:right w:val="none" w:sz="0" w:space="0" w:color="auto"/>
          </w:divBdr>
          <w:divsChild>
            <w:div w:id="1549534593">
              <w:marLeft w:val="0"/>
              <w:marRight w:val="0"/>
              <w:marTop w:val="0"/>
              <w:marBottom w:val="0"/>
              <w:divBdr>
                <w:top w:val="none" w:sz="0" w:space="0" w:color="auto"/>
                <w:left w:val="none" w:sz="0" w:space="0" w:color="auto"/>
                <w:bottom w:val="none" w:sz="0" w:space="0" w:color="auto"/>
                <w:right w:val="none" w:sz="0" w:space="0" w:color="auto"/>
              </w:divBdr>
              <w:divsChild>
                <w:div w:id="1130980431">
                  <w:marLeft w:val="0"/>
                  <w:marRight w:val="0"/>
                  <w:marTop w:val="0"/>
                  <w:marBottom w:val="0"/>
                  <w:divBdr>
                    <w:top w:val="none" w:sz="0" w:space="0" w:color="auto"/>
                    <w:left w:val="none" w:sz="0" w:space="0" w:color="auto"/>
                    <w:bottom w:val="none" w:sz="0" w:space="0" w:color="auto"/>
                    <w:right w:val="none" w:sz="0" w:space="0" w:color="auto"/>
                  </w:divBdr>
                  <w:divsChild>
                    <w:div w:id="1243183241">
                      <w:marLeft w:val="0"/>
                      <w:marRight w:val="0"/>
                      <w:marTop w:val="0"/>
                      <w:marBottom w:val="0"/>
                      <w:divBdr>
                        <w:top w:val="none" w:sz="0" w:space="0" w:color="auto"/>
                        <w:left w:val="none" w:sz="0" w:space="0" w:color="auto"/>
                        <w:bottom w:val="none" w:sz="0" w:space="0" w:color="auto"/>
                        <w:right w:val="none" w:sz="0" w:space="0" w:color="auto"/>
                      </w:divBdr>
                      <w:divsChild>
                        <w:div w:id="333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mlmac.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72.16.3.190/wcm/WCMV6/editor/editor/mailtfiurepot@pb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1826</Characters>
  <Application>Microsoft Office Word</Application>
  <DocSecurity>0</DocSecurity>
  <Lines>15</Lines>
  <Paragraphs>4</Paragraphs>
  <ScaleCrop>false</ScaleCrop>
  <Company>Lenovo (Beijing) Limited</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2012-07-11T03:28:00Z</dcterms:created>
  <dcterms:modified xsi:type="dcterms:W3CDTF">2012-07-11T03:28:00Z</dcterms:modified>
</cp:coreProperties>
</file>