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58DD" w14:textId="77777777" w:rsidR="00DA5F8F" w:rsidRPr="00626EA8" w:rsidRDefault="00DA5F8F" w:rsidP="00DA5F8F">
      <w:pPr>
        <w:spacing w:line="360" w:lineRule="auto"/>
        <w:jc w:val="center"/>
        <w:rPr>
          <w:color w:val="000000" w:themeColor="text1"/>
          <w:sz w:val="28"/>
        </w:rPr>
      </w:pPr>
    </w:p>
    <w:p w14:paraId="18D5DD2C" w14:textId="77777777" w:rsidR="00DA5F8F" w:rsidRPr="00626EA8" w:rsidRDefault="00DA5F8F" w:rsidP="00DA5F8F">
      <w:pPr>
        <w:spacing w:line="360" w:lineRule="auto"/>
        <w:jc w:val="center"/>
        <w:rPr>
          <w:color w:val="000000" w:themeColor="text1"/>
          <w:sz w:val="28"/>
        </w:rPr>
      </w:pPr>
    </w:p>
    <w:p w14:paraId="5F928E04" w14:textId="77777777" w:rsidR="00DA5F8F" w:rsidRPr="00626EA8" w:rsidRDefault="00DA5F8F" w:rsidP="00DA5F8F">
      <w:pPr>
        <w:spacing w:line="360" w:lineRule="auto"/>
        <w:jc w:val="center"/>
        <w:rPr>
          <w:color w:val="000000" w:themeColor="text1"/>
          <w:sz w:val="28"/>
        </w:rPr>
      </w:pPr>
    </w:p>
    <w:p w14:paraId="145F0FAA" w14:textId="77777777" w:rsidR="00DA5F8F" w:rsidRPr="00626EA8" w:rsidRDefault="00DA5F8F" w:rsidP="00DA5F8F">
      <w:pPr>
        <w:spacing w:line="360" w:lineRule="auto"/>
        <w:jc w:val="center"/>
        <w:rPr>
          <w:color w:val="000000" w:themeColor="text1"/>
          <w:sz w:val="28"/>
        </w:rPr>
      </w:pPr>
    </w:p>
    <w:p w14:paraId="1DE8A8ED" w14:textId="77777777" w:rsidR="00DA5F8F" w:rsidRPr="00626EA8" w:rsidRDefault="00DA5F8F" w:rsidP="00DA5F8F">
      <w:pPr>
        <w:spacing w:line="360" w:lineRule="auto"/>
        <w:jc w:val="center"/>
        <w:rPr>
          <w:color w:val="000000" w:themeColor="text1"/>
          <w:sz w:val="28"/>
        </w:rPr>
      </w:pPr>
    </w:p>
    <w:p w14:paraId="01A56079" w14:textId="77777777" w:rsidR="00DA5F8F" w:rsidRPr="00626EA8" w:rsidRDefault="00DA5F8F" w:rsidP="00DA5F8F">
      <w:pPr>
        <w:spacing w:line="360" w:lineRule="auto"/>
        <w:jc w:val="center"/>
        <w:rPr>
          <w:color w:val="000000" w:themeColor="text1"/>
          <w:sz w:val="28"/>
        </w:rPr>
      </w:pPr>
    </w:p>
    <w:p w14:paraId="4072A34D" w14:textId="5B6D250B" w:rsidR="00DA5F8F" w:rsidRPr="00626EA8" w:rsidRDefault="002D5654" w:rsidP="00DA5F8F">
      <w:pPr>
        <w:spacing w:line="360" w:lineRule="auto"/>
        <w:jc w:val="center"/>
        <w:rPr>
          <w:b/>
          <w:color w:val="000000" w:themeColor="text1"/>
          <w:sz w:val="44"/>
          <w:szCs w:val="44"/>
        </w:rPr>
      </w:pPr>
      <w:proofErr w:type="gramStart"/>
      <w:r w:rsidRPr="00626EA8">
        <w:rPr>
          <w:b/>
          <w:color w:val="000000" w:themeColor="text1"/>
          <w:sz w:val="44"/>
          <w:szCs w:val="44"/>
        </w:rPr>
        <w:t>宝盈鸿翔</w:t>
      </w:r>
      <w:proofErr w:type="gramEnd"/>
      <w:r w:rsidRPr="00626EA8">
        <w:rPr>
          <w:b/>
          <w:color w:val="000000" w:themeColor="text1"/>
          <w:sz w:val="44"/>
          <w:szCs w:val="44"/>
        </w:rPr>
        <w:t>债券型</w:t>
      </w:r>
      <w:r w:rsidR="00DA5F8F" w:rsidRPr="00626EA8">
        <w:rPr>
          <w:b/>
          <w:color w:val="000000" w:themeColor="text1"/>
          <w:sz w:val="44"/>
          <w:szCs w:val="44"/>
        </w:rPr>
        <w:t>证券投资基金</w:t>
      </w:r>
    </w:p>
    <w:p w14:paraId="6A18E5F3" w14:textId="27EFA87B" w:rsidR="00DA5F8F" w:rsidRPr="00F30DF9" w:rsidRDefault="00DA5F8F" w:rsidP="00DA5F8F">
      <w:pPr>
        <w:spacing w:line="360" w:lineRule="auto"/>
        <w:jc w:val="center"/>
        <w:rPr>
          <w:b/>
          <w:color w:val="000000" w:themeColor="text1"/>
          <w:sz w:val="44"/>
          <w:szCs w:val="44"/>
        </w:rPr>
      </w:pPr>
      <w:r w:rsidRPr="00626EA8">
        <w:rPr>
          <w:b/>
          <w:color w:val="000000" w:themeColor="text1"/>
          <w:sz w:val="44"/>
          <w:szCs w:val="44"/>
        </w:rPr>
        <w:t>托管协议</w:t>
      </w:r>
    </w:p>
    <w:p w14:paraId="583A79E9" w14:textId="77777777" w:rsidR="00DA5F8F" w:rsidRPr="00F30DF9" w:rsidRDefault="00DA5F8F" w:rsidP="00DA5F8F">
      <w:pPr>
        <w:spacing w:line="360" w:lineRule="auto"/>
        <w:jc w:val="center"/>
        <w:rPr>
          <w:color w:val="000000" w:themeColor="text1"/>
          <w:sz w:val="28"/>
        </w:rPr>
      </w:pPr>
    </w:p>
    <w:p w14:paraId="5663C94B" w14:textId="77777777" w:rsidR="00DA5F8F" w:rsidRPr="00F30DF9" w:rsidRDefault="00DA5F8F" w:rsidP="00DA5F8F">
      <w:pPr>
        <w:spacing w:line="360" w:lineRule="auto"/>
        <w:jc w:val="center"/>
        <w:rPr>
          <w:color w:val="000000" w:themeColor="text1"/>
          <w:sz w:val="28"/>
        </w:rPr>
      </w:pPr>
    </w:p>
    <w:p w14:paraId="4D2E206E" w14:textId="77777777" w:rsidR="00DA5F8F" w:rsidRPr="00F30DF9" w:rsidRDefault="00DA5F8F" w:rsidP="00DA5F8F">
      <w:pPr>
        <w:spacing w:line="360" w:lineRule="auto"/>
        <w:jc w:val="center"/>
        <w:rPr>
          <w:color w:val="000000" w:themeColor="text1"/>
          <w:sz w:val="28"/>
        </w:rPr>
      </w:pPr>
    </w:p>
    <w:p w14:paraId="7D9F0229" w14:textId="77777777" w:rsidR="00DA5F8F" w:rsidRPr="00F30DF9" w:rsidRDefault="00DA5F8F" w:rsidP="00DA5F8F">
      <w:pPr>
        <w:spacing w:line="360" w:lineRule="auto"/>
        <w:jc w:val="center"/>
        <w:rPr>
          <w:color w:val="000000" w:themeColor="text1"/>
          <w:sz w:val="28"/>
        </w:rPr>
      </w:pPr>
    </w:p>
    <w:p w14:paraId="5822D5CE" w14:textId="77777777" w:rsidR="00DA5F8F" w:rsidRPr="00F30DF9" w:rsidRDefault="00DA5F8F" w:rsidP="00DA5F8F">
      <w:pPr>
        <w:spacing w:line="360" w:lineRule="auto"/>
        <w:jc w:val="center"/>
        <w:rPr>
          <w:color w:val="000000" w:themeColor="text1"/>
          <w:sz w:val="28"/>
        </w:rPr>
      </w:pPr>
    </w:p>
    <w:p w14:paraId="4B7123DD" w14:textId="77777777" w:rsidR="00DA5F8F" w:rsidRPr="00F30DF9" w:rsidRDefault="00DA5F8F" w:rsidP="00DA5F8F">
      <w:pPr>
        <w:spacing w:line="360" w:lineRule="auto"/>
        <w:jc w:val="center"/>
        <w:rPr>
          <w:color w:val="000000" w:themeColor="text1"/>
          <w:sz w:val="28"/>
        </w:rPr>
      </w:pPr>
    </w:p>
    <w:p w14:paraId="4E79C1EE" w14:textId="77777777" w:rsidR="00DA5F8F" w:rsidRPr="00F30DF9" w:rsidRDefault="00DA5F8F" w:rsidP="00DA5F8F">
      <w:pPr>
        <w:spacing w:line="360" w:lineRule="auto"/>
        <w:jc w:val="center"/>
        <w:rPr>
          <w:color w:val="000000" w:themeColor="text1"/>
          <w:sz w:val="28"/>
        </w:rPr>
      </w:pPr>
    </w:p>
    <w:p w14:paraId="02914A20" w14:textId="6264BED5" w:rsidR="00DA5F8F" w:rsidRPr="00F30DF9" w:rsidRDefault="00DA5F8F" w:rsidP="004150D0">
      <w:pPr>
        <w:spacing w:line="360" w:lineRule="auto"/>
        <w:jc w:val="center"/>
        <w:rPr>
          <w:color w:val="000000" w:themeColor="text1"/>
          <w:sz w:val="28"/>
        </w:rPr>
      </w:pPr>
      <w:r w:rsidRPr="004150D0">
        <w:rPr>
          <w:color w:val="000000" w:themeColor="text1"/>
          <w:sz w:val="28"/>
        </w:rPr>
        <w:t>基金管理人：</w:t>
      </w:r>
      <w:r w:rsidR="002D5654" w:rsidRPr="004150D0">
        <w:rPr>
          <w:color w:val="000000" w:themeColor="text1"/>
          <w:sz w:val="28"/>
        </w:rPr>
        <w:t>宝</w:t>
      </w:r>
      <w:proofErr w:type="gramStart"/>
      <w:r w:rsidR="002D5654" w:rsidRPr="004150D0">
        <w:rPr>
          <w:color w:val="000000" w:themeColor="text1"/>
          <w:sz w:val="28"/>
        </w:rPr>
        <w:t>盈</w:t>
      </w:r>
      <w:r w:rsidRPr="004150D0">
        <w:rPr>
          <w:color w:val="000000" w:themeColor="text1"/>
          <w:sz w:val="28"/>
        </w:rPr>
        <w:t>基金</w:t>
      </w:r>
      <w:proofErr w:type="gramEnd"/>
      <w:r w:rsidRPr="004150D0">
        <w:rPr>
          <w:color w:val="000000" w:themeColor="text1"/>
          <w:sz w:val="28"/>
        </w:rPr>
        <w:t>管理有限公司</w:t>
      </w:r>
    </w:p>
    <w:p w14:paraId="1AD55171" w14:textId="77777777" w:rsidR="00DA5F8F" w:rsidRPr="00F30DF9" w:rsidRDefault="00DA5F8F" w:rsidP="004150D0">
      <w:pPr>
        <w:spacing w:line="360" w:lineRule="auto"/>
        <w:jc w:val="center"/>
        <w:rPr>
          <w:color w:val="000000" w:themeColor="text1"/>
          <w:sz w:val="28"/>
        </w:rPr>
      </w:pPr>
      <w:r w:rsidRPr="004150D0">
        <w:rPr>
          <w:color w:val="000000" w:themeColor="text1"/>
          <w:sz w:val="28"/>
        </w:rPr>
        <w:t>基金托管人：中信证券股份有限公司</w:t>
      </w:r>
    </w:p>
    <w:p w14:paraId="56134D6E" w14:textId="0924ECE0" w:rsidR="00873487" w:rsidRPr="00F30DF9" w:rsidRDefault="00E61EED" w:rsidP="00F904F2">
      <w:pPr>
        <w:spacing w:line="360" w:lineRule="auto"/>
        <w:jc w:val="center"/>
        <w:rPr>
          <w:color w:val="000000" w:themeColor="text1"/>
          <w:sz w:val="28"/>
        </w:rPr>
      </w:pPr>
      <w:r w:rsidRPr="004150D0">
        <w:rPr>
          <w:color w:val="000000" w:themeColor="text1"/>
          <w:sz w:val="28"/>
        </w:rPr>
        <w:t>二</w:t>
      </w:r>
      <w:r w:rsidRPr="00F30DF9">
        <w:rPr>
          <w:color w:val="000000" w:themeColor="text1"/>
          <w:sz w:val="28"/>
        </w:rPr>
        <w:t>〇二一年</w:t>
      </w:r>
      <w:r w:rsidR="00E92280">
        <w:rPr>
          <w:rFonts w:hint="eastAsia"/>
          <w:color w:val="000000" w:themeColor="text1"/>
          <w:sz w:val="28"/>
        </w:rPr>
        <w:t>十一</w:t>
      </w:r>
      <w:r w:rsidRPr="00F30DF9">
        <w:rPr>
          <w:color w:val="000000" w:themeColor="text1"/>
          <w:sz w:val="28"/>
        </w:rPr>
        <w:t>月</w:t>
      </w:r>
    </w:p>
    <w:p w14:paraId="04A22F27" w14:textId="77777777" w:rsidR="00DA5F8F" w:rsidRPr="00F30DF9" w:rsidRDefault="00DA5F8F" w:rsidP="00DA5F8F">
      <w:pPr>
        <w:spacing w:line="360" w:lineRule="auto"/>
        <w:ind w:firstLineChars="900" w:firstLine="2520"/>
        <w:rPr>
          <w:color w:val="000000" w:themeColor="text1"/>
          <w:sz w:val="28"/>
        </w:rPr>
      </w:pPr>
    </w:p>
    <w:p w14:paraId="5CF7A024" w14:textId="77777777" w:rsidR="00DA5F8F" w:rsidRPr="00F30DF9" w:rsidRDefault="00DA5F8F" w:rsidP="00DA5F8F">
      <w:pPr>
        <w:spacing w:line="360" w:lineRule="auto"/>
        <w:ind w:firstLineChars="900" w:firstLine="2520"/>
        <w:rPr>
          <w:color w:val="000000" w:themeColor="text1"/>
          <w:sz w:val="28"/>
        </w:rPr>
      </w:pPr>
    </w:p>
    <w:p w14:paraId="22C76F07" w14:textId="77777777" w:rsidR="00DA5F8F" w:rsidRPr="00F30DF9" w:rsidRDefault="00DA5F8F" w:rsidP="00DA5F8F">
      <w:pPr>
        <w:spacing w:line="360" w:lineRule="auto"/>
        <w:rPr>
          <w:color w:val="000000" w:themeColor="text1"/>
          <w:sz w:val="28"/>
        </w:rPr>
        <w:sectPr w:rsidR="00DA5F8F" w:rsidRPr="00F30DF9" w:rsidSect="00DC1330">
          <w:footerReference w:type="default" r:id="rId8"/>
          <w:pgSz w:w="11906" w:h="16838"/>
          <w:pgMar w:top="1440" w:right="1797" w:bottom="1440" w:left="1797" w:header="851" w:footer="992" w:gutter="0"/>
          <w:cols w:space="425"/>
          <w:docGrid w:type="lines" w:linePitch="312"/>
        </w:sectPr>
      </w:pPr>
    </w:p>
    <w:p w14:paraId="57FB333D" w14:textId="7ABD8CF1" w:rsidR="00DA5F8F" w:rsidRPr="00F30DF9" w:rsidRDefault="00DA5F8F" w:rsidP="00DA5F8F">
      <w:pPr>
        <w:spacing w:line="360" w:lineRule="auto"/>
        <w:jc w:val="center"/>
        <w:rPr>
          <w:b/>
          <w:bCs/>
          <w:color w:val="000000" w:themeColor="text1"/>
          <w:sz w:val="24"/>
        </w:rPr>
      </w:pPr>
      <w:r w:rsidRPr="004150D0">
        <w:rPr>
          <w:b/>
          <w:bCs/>
          <w:color w:val="000000" w:themeColor="text1"/>
          <w:sz w:val="24"/>
        </w:rPr>
        <w:lastRenderedPageBreak/>
        <w:t>目</w:t>
      </w:r>
      <w:r w:rsidR="005B7634">
        <w:rPr>
          <w:rFonts w:hint="eastAsia"/>
          <w:b/>
          <w:bCs/>
          <w:color w:val="000000" w:themeColor="text1"/>
          <w:sz w:val="24"/>
        </w:rPr>
        <w:t xml:space="preserve">    </w:t>
      </w:r>
      <w:r w:rsidRPr="004150D0">
        <w:rPr>
          <w:b/>
          <w:bCs/>
          <w:color w:val="000000" w:themeColor="text1"/>
          <w:sz w:val="24"/>
        </w:rPr>
        <w:t>录</w:t>
      </w:r>
    </w:p>
    <w:p w14:paraId="5AE980E0" w14:textId="77777777" w:rsidR="00DA5F8F" w:rsidRPr="00F30DF9" w:rsidRDefault="00DA5F8F" w:rsidP="00DA5F8F">
      <w:pPr>
        <w:spacing w:line="360" w:lineRule="auto"/>
        <w:jc w:val="center"/>
        <w:rPr>
          <w:b/>
          <w:bCs/>
          <w:color w:val="000000" w:themeColor="text1"/>
          <w:sz w:val="24"/>
        </w:rPr>
      </w:pPr>
    </w:p>
    <w:p w14:paraId="6BA29460" w14:textId="77777777" w:rsidR="00522BD6" w:rsidRPr="004150D0" w:rsidRDefault="000C6A36" w:rsidP="00603ACE">
      <w:pPr>
        <w:pStyle w:val="10"/>
        <w:rPr>
          <w:rFonts w:eastAsiaTheme="minorEastAsia"/>
          <w:noProof/>
          <w:szCs w:val="22"/>
        </w:rPr>
      </w:pPr>
      <w:r w:rsidRPr="00F30DF9">
        <w:rPr>
          <w:b/>
          <w:bCs/>
          <w:color w:val="000000" w:themeColor="text1"/>
        </w:rPr>
        <w:fldChar w:fldCharType="begin"/>
      </w:r>
      <w:r w:rsidR="00DA5F8F" w:rsidRPr="00F30DF9">
        <w:rPr>
          <w:b/>
          <w:bCs/>
          <w:color w:val="000000" w:themeColor="text1"/>
        </w:rPr>
        <w:instrText xml:space="preserve"> TOC \o "1-3" \h \z </w:instrText>
      </w:r>
      <w:r w:rsidRPr="00F30DF9">
        <w:rPr>
          <w:b/>
          <w:bCs/>
          <w:color w:val="000000" w:themeColor="text1"/>
        </w:rPr>
        <w:fldChar w:fldCharType="separate"/>
      </w:r>
      <w:hyperlink w:anchor="_Toc881131" w:history="1">
        <w:r w:rsidR="00522BD6" w:rsidRPr="004150D0">
          <w:rPr>
            <w:rStyle w:val="a3"/>
            <w:noProof/>
            <w:kern w:val="0"/>
          </w:rPr>
          <w:t>一、</w:t>
        </w:r>
        <w:r w:rsidR="00522BD6" w:rsidRPr="004150D0">
          <w:rPr>
            <w:rFonts w:eastAsiaTheme="minorEastAsia"/>
            <w:noProof/>
            <w:szCs w:val="22"/>
          </w:rPr>
          <w:tab/>
        </w:r>
        <w:r w:rsidR="00522BD6" w:rsidRPr="004150D0">
          <w:rPr>
            <w:rStyle w:val="a3"/>
            <w:noProof/>
            <w:kern w:val="0"/>
          </w:rPr>
          <w:t>托管协议当事人</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_Toc881131 \h </w:instrText>
        </w:r>
        <w:r w:rsidR="00522BD6" w:rsidRPr="00F30DF9">
          <w:rPr>
            <w:noProof/>
            <w:webHidden/>
          </w:rPr>
        </w:r>
        <w:r w:rsidR="00522BD6" w:rsidRPr="00F30DF9">
          <w:rPr>
            <w:noProof/>
            <w:webHidden/>
          </w:rPr>
          <w:fldChar w:fldCharType="separate"/>
        </w:r>
        <w:r w:rsidR="001D443C">
          <w:rPr>
            <w:noProof/>
            <w:webHidden/>
          </w:rPr>
          <w:t>1</w:t>
        </w:r>
        <w:r w:rsidR="00522BD6" w:rsidRPr="00F30DF9">
          <w:rPr>
            <w:noProof/>
            <w:webHidden/>
          </w:rPr>
          <w:fldChar w:fldCharType="end"/>
        </w:r>
      </w:hyperlink>
    </w:p>
    <w:p w14:paraId="572323B4" w14:textId="77777777" w:rsidR="00522BD6" w:rsidRPr="004150D0" w:rsidRDefault="008418CE" w:rsidP="00603ACE">
      <w:pPr>
        <w:pStyle w:val="10"/>
        <w:rPr>
          <w:rFonts w:eastAsiaTheme="minorEastAsia"/>
          <w:noProof/>
          <w:szCs w:val="22"/>
        </w:rPr>
      </w:pPr>
      <w:hyperlink w:anchor="_Toc881132" w:history="1">
        <w:r w:rsidR="00522BD6" w:rsidRPr="004150D0">
          <w:rPr>
            <w:rStyle w:val="a3"/>
            <w:noProof/>
            <w:kern w:val="0"/>
          </w:rPr>
          <w:t>二、</w:t>
        </w:r>
        <w:r w:rsidR="00522BD6" w:rsidRPr="004150D0">
          <w:rPr>
            <w:rFonts w:eastAsiaTheme="minorEastAsia"/>
            <w:noProof/>
            <w:szCs w:val="22"/>
          </w:rPr>
          <w:tab/>
        </w:r>
        <w:r w:rsidR="00522BD6" w:rsidRPr="004150D0">
          <w:rPr>
            <w:rStyle w:val="a3"/>
            <w:noProof/>
            <w:kern w:val="0"/>
          </w:rPr>
          <w:t>托管协议的依据、目的、原则和解释</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_Toc881132 \h </w:instrText>
        </w:r>
        <w:r w:rsidR="00522BD6" w:rsidRPr="00F30DF9">
          <w:rPr>
            <w:noProof/>
            <w:webHidden/>
          </w:rPr>
        </w:r>
        <w:r w:rsidR="00522BD6" w:rsidRPr="00F30DF9">
          <w:rPr>
            <w:noProof/>
            <w:webHidden/>
          </w:rPr>
          <w:fldChar w:fldCharType="separate"/>
        </w:r>
        <w:r w:rsidR="001D443C">
          <w:rPr>
            <w:noProof/>
            <w:webHidden/>
          </w:rPr>
          <w:t>2</w:t>
        </w:r>
        <w:r w:rsidR="00522BD6" w:rsidRPr="00F30DF9">
          <w:rPr>
            <w:noProof/>
            <w:webHidden/>
          </w:rPr>
          <w:fldChar w:fldCharType="end"/>
        </w:r>
      </w:hyperlink>
    </w:p>
    <w:p w14:paraId="7A1DA1C1" w14:textId="77777777" w:rsidR="00522BD6" w:rsidRPr="004150D0" w:rsidRDefault="008418CE" w:rsidP="00603ACE">
      <w:pPr>
        <w:pStyle w:val="10"/>
        <w:rPr>
          <w:rFonts w:eastAsiaTheme="minorEastAsia"/>
          <w:noProof/>
          <w:szCs w:val="22"/>
        </w:rPr>
      </w:pPr>
      <w:hyperlink w:anchor="_Toc881133" w:history="1">
        <w:r w:rsidR="00522BD6" w:rsidRPr="004150D0">
          <w:rPr>
            <w:rStyle w:val="a3"/>
            <w:noProof/>
            <w:kern w:val="0"/>
          </w:rPr>
          <w:t>三、</w:t>
        </w:r>
        <w:r w:rsidR="00522BD6" w:rsidRPr="004150D0">
          <w:rPr>
            <w:rFonts w:eastAsiaTheme="minorEastAsia"/>
            <w:noProof/>
            <w:szCs w:val="22"/>
          </w:rPr>
          <w:tab/>
        </w:r>
        <w:r w:rsidR="00522BD6" w:rsidRPr="004150D0">
          <w:rPr>
            <w:rStyle w:val="a3"/>
            <w:noProof/>
            <w:kern w:val="0"/>
          </w:rPr>
          <w:t>基金托管人对基金管理人的业务监督和核查</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_Toc881133 \h </w:instrText>
        </w:r>
        <w:r w:rsidR="00522BD6" w:rsidRPr="00F30DF9">
          <w:rPr>
            <w:noProof/>
            <w:webHidden/>
          </w:rPr>
        </w:r>
        <w:r w:rsidR="00522BD6" w:rsidRPr="00F30DF9">
          <w:rPr>
            <w:noProof/>
            <w:webHidden/>
          </w:rPr>
          <w:fldChar w:fldCharType="separate"/>
        </w:r>
        <w:r w:rsidR="001D443C">
          <w:rPr>
            <w:noProof/>
            <w:webHidden/>
          </w:rPr>
          <w:t>3</w:t>
        </w:r>
        <w:r w:rsidR="00522BD6" w:rsidRPr="00F30DF9">
          <w:rPr>
            <w:noProof/>
            <w:webHidden/>
          </w:rPr>
          <w:fldChar w:fldCharType="end"/>
        </w:r>
      </w:hyperlink>
    </w:p>
    <w:p w14:paraId="5DD3627F" w14:textId="69BD6795" w:rsidR="00522BD6" w:rsidRPr="004150D0" w:rsidRDefault="008418CE" w:rsidP="00603ACE">
      <w:pPr>
        <w:pStyle w:val="10"/>
        <w:rPr>
          <w:rFonts w:eastAsiaTheme="minorEastAsia"/>
          <w:noProof/>
          <w:szCs w:val="22"/>
        </w:rPr>
      </w:pPr>
      <w:hyperlink w:anchor="_Toc881134" w:history="1">
        <w:r w:rsidR="00522BD6" w:rsidRPr="004150D0">
          <w:rPr>
            <w:rStyle w:val="a3"/>
            <w:noProof/>
            <w:kern w:val="0"/>
          </w:rPr>
          <w:t>四、</w:t>
        </w:r>
        <w:r w:rsidR="00522BD6" w:rsidRPr="004150D0">
          <w:rPr>
            <w:rFonts w:eastAsiaTheme="minorEastAsia"/>
            <w:noProof/>
            <w:szCs w:val="22"/>
          </w:rPr>
          <w:tab/>
        </w:r>
        <w:r w:rsidR="00522BD6" w:rsidRPr="004150D0">
          <w:rPr>
            <w:rStyle w:val="a3"/>
            <w:noProof/>
            <w:kern w:val="0"/>
          </w:rPr>
          <w:t>基金管理人对基金托管人的</w:t>
        </w:r>
        <w:bookmarkStart w:id="0" w:name="_GoBack"/>
        <w:bookmarkEnd w:id="0"/>
        <w:r w:rsidR="00522BD6" w:rsidRPr="004150D0">
          <w:rPr>
            <w:rStyle w:val="a3"/>
            <w:noProof/>
            <w:kern w:val="0"/>
          </w:rPr>
          <w:t>业务核查</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_Toc881134 \h </w:instrText>
        </w:r>
        <w:r w:rsidR="00522BD6" w:rsidRPr="00F30DF9">
          <w:rPr>
            <w:noProof/>
            <w:webHidden/>
          </w:rPr>
        </w:r>
        <w:r w:rsidR="00522BD6" w:rsidRPr="00F30DF9">
          <w:rPr>
            <w:noProof/>
            <w:webHidden/>
          </w:rPr>
          <w:fldChar w:fldCharType="separate"/>
        </w:r>
        <w:r w:rsidR="001D443C">
          <w:rPr>
            <w:noProof/>
            <w:webHidden/>
          </w:rPr>
          <w:t>9</w:t>
        </w:r>
        <w:r w:rsidR="00522BD6" w:rsidRPr="00F30DF9">
          <w:rPr>
            <w:noProof/>
            <w:webHidden/>
          </w:rPr>
          <w:fldChar w:fldCharType="end"/>
        </w:r>
      </w:hyperlink>
    </w:p>
    <w:p w14:paraId="117685DF" w14:textId="223BA7CE" w:rsidR="00522BD6" w:rsidRPr="004150D0" w:rsidRDefault="008418CE" w:rsidP="00603ACE">
      <w:pPr>
        <w:pStyle w:val="10"/>
        <w:rPr>
          <w:rFonts w:eastAsiaTheme="minorEastAsia"/>
          <w:noProof/>
          <w:szCs w:val="22"/>
        </w:rPr>
      </w:pPr>
      <w:hyperlink w:anchor="_Toc881135" w:history="1">
        <w:r w:rsidR="00522BD6" w:rsidRPr="004150D0">
          <w:rPr>
            <w:rStyle w:val="a3"/>
            <w:noProof/>
            <w:kern w:val="0"/>
          </w:rPr>
          <w:t>五、</w:t>
        </w:r>
        <w:r w:rsidR="00522BD6" w:rsidRPr="004150D0">
          <w:rPr>
            <w:rFonts w:eastAsiaTheme="minorEastAsia"/>
            <w:noProof/>
            <w:szCs w:val="22"/>
          </w:rPr>
          <w:tab/>
        </w:r>
        <w:r w:rsidR="00522BD6" w:rsidRPr="004150D0">
          <w:rPr>
            <w:rStyle w:val="a3"/>
            <w:noProof/>
            <w:kern w:val="0"/>
          </w:rPr>
          <w:t>基金财产保管</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_Toc881135 \h </w:instrText>
        </w:r>
        <w:r w:rsidR="00522BD6" w:rsidRPr="00F30DF9">
          <w:rPr>
            <w:noProof/>
            <w:webHidden/>
          </w:rPr>
        </w:r>
        <w:r w:rsidR="00522BD6" w:rsidRPr="00F30DF9">
          <w:rPr>
            <w:noProof/>
            <w:webHidden/>
          </w:rPr>
          <w:fldChar w:fldCharType="separate"/>
        </w:r>
        <w:r w:rsidR="001D443C">
          <w:rPr>
            <w:noProof/>
            <w:webHidden/>
          </w:rPr>
          <w:t>9</w:t>
        </w:r>
        <w:r w:rsidR="00522BD6" w:rsidRPr="00F30DF9">
          <w:rPr>
            <w:noProof/>
            <w:webHidden/>
          </w:rPr>
          <w:fldChar w:fldCharType="end"/>
        </w:r>
      </w:hyperlink>
    </w:p>
    <w:p w14:paraId="0AFA666D" w14:textId="65A15A28" w:rsidR="00522BD6" w:rsidRPr="004150D0" w:rsidRDefault="008418CE" w:rsidP="00603ACE">
      <w:pPr>
        <w:pStyle w:val="10"/>
        <w:rPr>
          <w:rFonts w:eastAsiaTheme="minorEastAsia"/>
          <w:noProof/>
          <w:szCs w:val="22"/>
        </w:rPr>
      </w:pPr>
      <w:hyperlink w:anchor="_Toc881136" w:history="1">
        <w:r w:rsidR="00522BD6" w:rsidRPr="004150D0">
          <w:rPr>
            <w:rStyle w:val="a3"/>
            <w:noProof/>
            <w:kern w:val="0"/>
          </w:rPr>
          <w:t>六、</w:t>
        </w:r>
        <w:r w:rsidR="00522BD6" w:rsidRPr="004150D0">
          <w:rPr>
            <w:rFonts w:eastAsiaTheme="minorEastAsia"/>
            <w:noProof/>
            <w:szCs w:val="22"/>
          </w:rPr>
          <w:tab/>
        </w:r>
        <w:r w:rsidR="00522BD6" w:rsidRPr="004150D0">
          <w:rPr>
            <w:rStyle w:val="a3"/>
            <w:noProof/>
            <w:kern w:val="0"/>
          </w:rPr>
          <w:t>指令的发送、确认及执行</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_Toc881136 \h </w:instrText>
        </w:r>
        <w:r w:rsidR="00522BD6" w:rsidRPr="00F30DF9">
          <w:rPr>
            <w:noProof/>
            <w:webHidden/>
          </w:rPr>
        </w:r>
        <w:r w:rsidR="00522BD6" w:rsidRPr="00F30DF9">
          <w:rPr>
            <w:noProof/>
            <w:webHidden/>
          </w:rPr>
          <w:fldChar w:fldCharType="separate"/>
        </w:r>
        <w:r w:rsidR="001D443C">
          <w:rPr>
            <w:noProof/>
            <w:webHidden/>
          </w:rPr>
          <w:t>13</w:t>
        </w:r>
        <w:r w:rsidR="00522BD6" w:rsidRPr="00F30DF9">
          <w:rPr>
            <w:noProof/>
            <w:webHidden/>
          </w:rPr>
          <w:fldChar w:fldCharType="end"/>
        </w:r>
      </w:hyperlink>
    </w:p>
    <w:p w14:paraId="43380FBB" w14:textId="7A0CA5F1" w:rsidR="00522BD6" w:rsidRPr="004150D0" w:rsidRDefault="008418CE" w:rsidP="00603ACE">
      <w:pPr>
        <w:pStyle w:val="10"/>
        <w:rPr>
          <w:rFonts w:eastAsiaTheme="minorEastAsia"/>
          <w:noProof/>
          <w:szCs w:val="22"/>
        </w:rPr>
      </w:pPr>
      <w:hyperlink w:anchor="_Toc881137" w:history="1">
        <w:r w:rsidR="00522BD6" w:rsidRPr="004150D0">
          <w:rPr>
            <w:rStyle w:val="a3"/>
            <w:noProof/>
            <w:kern w:val="0"/>
          </w:rPr>
          <w:t>七、</w:t>
        </w:r>
        <w:r w:rsidR="00522BD6" w:rsidRPr="004150D0">
          <w:rPr>
            <w:rFonts w:eastAsiaTheme="minorEastAsia"/>
            <w:noProof/>
            <w:szCs w:val="22"/>
          </w:rPr>
          <w:tab/>
        </w:r>
        <w:r w:rsidR="00522BD6" w:rsidRPr="004150D0">
          <w:rPr>
            <w:rStyle w:val="a3"/>
            <w:noProof/>
            <w:kern w:val="0"/>
          </w:rPr>
          <w:t>交易及清算交收安排</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_Toc881137 \h </w:instrText>
        </w:r>
        <w:r w:rsidR="00522BD6" w:rsidRPr="00F30DF9">
          <w:rPr>
            <w:noProof/>
            <w:webHidden/>
          </w:rPr>
        </w:r>
        <w:r w:rsidR="00522BD6" w:rsidRPr="00F30DF9">
          <w:rPr>
            <w:noProof/>
            <w:webHidden/>
          </w:rPr>
          <w:fldChar w:fldCharType="separate"/>
        </w:r>
        <w:r w:rsidR="001D443C">
          <w:rPr>
            <w:noProof/>
            <w:webHidden/>
          </w:rPr>
          <w:t>16</w:t>
        </w:r>
        <w:r w:rsidR="00522BD6" w:rsidRPr="00F30DF9">
          <w:rPr>
            <w:noProof/>
            <w:webHidden/>
          </w:rPr>
          <w:fldChar w:fldCharType="end"/>
        </w:r>
      </w:hyperlink>
    </w:p>
    <w:p w14:paraId="58C0523F" w14:textId="52470097" w:rsidR="00522BD6" w:rsidRPr="004150D0" w:rsidRDefault="008418CE" w:rsidP="00603ACE">
      <w:pPr>
        <w:pStyle w:val="10"/>
        <w:rPr>
          <w:rFonts w:eastAsiaTheme="minorEastAsia"/>
          <w:noProof/>
          <w:szCs w:val="22"/>
        </w:rPr>
      </w:pPr>
      <w:hyperlink w:anchor="_Toc881138" w:history="1">
        <w:r w:rsidR="00522BD6" w:rsidRPr="004150D0">
          <w:rPr>
            <w:rStyle w:val="a3"/>
            <w:noProof/>
            <w:kern w:val="0"/>
          </w:rPr>
          <w:t>八、</w:t>
        </w:r>
        <w:r w:rsidR="00522BD6" w:rsidRPr="004150D0">
          <w:rPr>
            <w:rFonts w:eastAsiaTheme="minorEastAsia"/>
            <w:noProof/>
            <w:szCs w:val="22"/>
          </w:rPr>
          <w:tab/>
        </w:r>
        <w:r w:rsidR="00522BD6" w:rsidRPr="004150D0">
          <w:rPr>
            <w:rStyle w:val="a3"/>
            <w:noProof/>
            <w:kern w:val="0"/>
          </w:rPr>
          <w:t>基金资产净值计算和会计核算</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_Toc881138 \h </w:instrText>
        </w:r>
        <w:r w:rsidR="00522BD6" w:rsidRPr="00F30DF9">
          <w:rPr>
            <w:noProof/>
            <w:webHidden/>
          </w:rPr>
        </w:r>
        <w:r w:rsidR="00522BD6" w:rsidRPr="00F30DF9">
          <w:rPr>
            <w:noProof/>
            <w:webHidden/>
          </w:rPr>
          <w:fldChar w:fldCharType="separate"/>
        </w:r>
        <w:r w:rsidR="001D443C">
          <w:rPr>
            <w:noProof/>
            <w:webHidden/>
          </w:rPr>
          <w:t>19</w:t>
        </w:r>
        <w:r w:rsidR="00522BD6" w:rsidRPr="00F30DF9">
          <w:rPr>
            <w:noProof/>
            <w:webHidden/>
          </w:rPr>
          <w:fldChar w:fldCharType="end"/>
        </w:r>
      </w:hyperlink>
    </w:p>
    <w:p w14:paraId="65202881" w14:textId="67B89841" w:rsidR="00522BD6" w:rsidRPr="004150D0" w:rsidRDefault="008418CE" w:rsidP="00603ACE">
      <w:pPr>
        <w:pStyle w:val="10"/>
        <w:rPr>
          <w:rFonts w:eastAsiaTheme="minorEastAsia"/>
          <w:noProof/>
          <w:szCs w:val="22"/>
        </w:rPr>
      </w:pPr>
      <w:hyperlink w:anchor="_Toc881139" w:history="1">
        <w:r w:rsidR="00522BD6" w:rsidRPr="00F30DF9">
          <w:rPr>
            <w:rStyle w:val="a3"/>
            <w:noProof/>
          </w:rPr>
          <w:t>九、</w:t>
        </w:r>
        <w:r w:rsidR="00522BD6" w:rsidRPr="004150D0">
          <w:rPr>
            <w:rFonts w:eastAsiaTheme="minorEastAsia"/>
            <w:noProof/>
            <w:szCs w:val="22"/>
          </w:rPr>
          <w:tab/>
        </w:r>
        <w:r w:rsidR="00522BD6" w:rsidRPr="00F30DF9">
          <w:rPr>
            <w:rStyle w:val="a3"/>
            <w:noProof/>
          </w:rPr>
          <w:t>基金收益分配</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_Toc881139 \h </w:instrText>
        </w:r>
        <w:r w:rsidR="00522BD6" w:rsidRPr="00F30DF9">
          <w:rPr>
            <w:noProof/>
            <w:webHidden/>
          </w:rPr>
        </w:r>
        <w:r w:rsidR="00522BD6" w:rsidRPr="00F30DF9">
          <w:rPr>
            <w:noProof/>
            <w:webHidden/>
          </w:rPr>
          <w:fldChar w:fldCharType="separate"/>
        </w:r>
        <w:r w:rsidR="001D443C">
          <w:rPr>
            <w:noProof/>
            <w:webHidden/>
          </w:rPr>
          <w:t>26</w:t>
        </w:r>
        <w:r w:rsidR="00522BD6" w:rsidRPr="00F30DF9">
          <w:rPr>
            <w:noProof/>
            <w:webHidden/>
          </w:rPr>
          <w:fldChar w:fldCharType="end"/>
        </w:r>
      </w:hyperlink>
    </w:p>
    <w:p w14:paraId="1DBED31A" w14:textId="428C31D1" w:rsidR="00522BD6" w:rsidRPr="004150D0" w:rsidRDefault="008418CE" w:rsidP="00603ACE">
      <w:pPr>
        <w:pStyle w:val="10"/>
        <w:rPr>
          <w:rFonts w:eastAsiaTheme="minorEastAsia"/>
          <w:noProof/>
          <w:szCs w:val="22"/>
        </w:rPr>
      </w:pPr>
      <w:hyperlink w:anchor="_Toc881140" w:history="1">
        <w:r w:rsidR="00522BD6" w:rsidRPr="00F30DF9">
          <w:rPr>
            <w:rStyle w:val="a3"/>
            <w:noProof/>
          </w:rPr>
          <w:t>十、</w:t>
        </w:r>
        <w:r w:rsidR="00522BD6" w:rsidRPr="004150D0">
          <w:rPr>
            <w:rFonts w:eastAsiaTheme="minorEastAsia"/>
            <w:noProof/>
            <w:szCs w:val="22"/>
          </w:rPr>
          <w:tab/>
        </w:r>
        <w:r w:rsidR="00522BD6" w:rsidRPr="00F30DF9">
          <w:rPr>
            <w:rStyle w:val="a3"/>
            <w:noProof/>
          </w:rPr>
          <w:t>基金信息披露</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_Toc881140 \h </w:instrText>
        </w:r>
        <w:r w:rsidR="00522BD6" w:rsidRPr="00F30DF9">
          <w:rPr>
            <w:noProof/>
            <w:webHidden/>
          </w:rPr>
        </w:r>
        <w:r w:rsidR="00522BD6" w:rsidRPr="00F30DF9">
          <w:rPr>
            <w:noProof/>
            <w:webHidden/>
          </w:rPr>
          <w:fldChar w:fldCharType="separate"/>
        </w:r>
        <w:r w:rsidR="001D443C">
          <w:rPr>
            <w:noProof/>
            <w:webHidden/>
          </w:rPr>
          <w:t>26</w:t>
        </w:r>
        <w:r w:rsidR="00522BD6" w:rsidRPr="00F30DF9">
          <w:rPr>
            <w:noProof/>
            <w:webHidden/>
          </w:rPr>
          <w:fldChar w:fldCharType="end"/>
        </w:r>
      </w:hyperlink>
    </w:p>
    <w:p w14:paraId="3CB5580C" w14:textId="175FEAD5" w:rsidR="00522BD6" w:rsidRPr="004150D0" w:rsidRDefault="008418CE" w:rsidP="00603ACE">
      <w:pPr>
        <w:pStyle w:val="10"/>
        <w:rPr>
          <w:rFonts w:eastAsiaTheme="minorEastAsia"/>
          <w:noProof/>
          <w:szCs w:val="22"/>
        </w:rPr>
      </w:pPr>
      <w:hyperlink w:anchor="_Toc881141" w:history="1">
        <w:r w:rsidR="00522BD6" w:rsidRPr="00F30DF9">
          <w:rPr>
            <w:rStyle w:val="a3"/>
            <w:noProof/>
          </w:rPr>
          <w:t>十一、</w:t>
        </w:r>
        <w:r w:rsidR="00522BD6" w:rsidRPr="004150D0">
          <w:rPr>
            <w:rFonts w:eastAsiaTheme="minorEastAsia"/>
            <w:noProof/>
            <w:szCs w:val="22"/>
          </w:rPr>
          <w:tab/>
        </w:r>
        <w:r w:rsidR="00522BD6" w:rsidRPr="00F30DF9">
          <w:rPr>
            <w:rStyle w:val="a3"/>
            <w:noProof/>
          </w:rPr>
          <w:t>基金费用</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_Toc881141 \h </w:instrText>
        </w:r>
        <w:r w:rsidR="00522BD6" w:rsidRPr="00F30DF9">
          <w:rPr>
            <w:noProof/>
            <w:webHidden/>
          </w:rPr>
        </w:r>
        <w:r w:rsidR="00522BD6" w:rsidRPr="00F30DF9">
          <w:rPr>
            <w:noProof/>
            <w:webHidden/>
          </w:rPr>
          <w:fldChar w:fldCharType="separate"/>
        </w:r>
        <w:r w:rsidR="001D443C">
          <w:rPr>
            <w:noProof/>
            <w:webHidden/>
          </w:rPr>
          <w:t>28</w:t>
        </w:r>
        <w:r w:rsidR="00522BD6" w:rsidRPr="00F30DF9">
          <w:rPr>
            <w:noProof/>
            <w:webHidden/>
          </w:rPr>
          <w:fldChar w:fldCharType="end"/>
        </w:r>
      </w:hyperlink>
    </w:p>
    <w:p w14:paraId="13FFA8C4" w14:textId="55C0A0EE" w:rsidR="00522BD6" w:rsidRPr="004150D0" w:rsidRDefault="008418CE" w:rsidP="00603ACE">
      <w:pPr>
        <w:pStyle w:val="10"/>
        <w:rPr>
          <w:rFonts w:eastAsiaTheme="minorEastAsia"/>
          <w:noProof/>
          <w:szCs w:val="22"/>
        </w:rPr>
      </w:pPr>
      <w:hyperlink w:anchor="_Toc881142" w:history="1">
        <w:r w:rsidR="00522BD6" w:rsidRPr="00F30DF9">
          <w:rPr>
            <w:rStyle w:val="a3"/>
            <w:noProof/>
          </w:rPr>
          <w:t>十二、</w:t>
        </w:r>
        <w:r w:rsidR="00522BD6" w:rsidRPr="004150D0">
          <w:rPr>
            <w:rFonts w:eastAsiaTheme="minorEastAsia"/>
            <w:noProof/>
            <w:szCs w:val="22"/>
          </w:rPr>
          <w:tab/>
        </w:r>
        <w:r w:rsidR="00522BD6" w:rsidRPr="00F30DF9">
          <w:rPr>
            <w:rStyle w:val="a3"/>
            <w:noProof/>
          </w:rPr>
          <w:t>基金份额持有人名册的保管</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_Toc881142 \h </w:instrText>
        </w:r>
        <w:r w:rsidR="00522BD6" w:rsidRPr="00F30DF9">
          <w:rPr>
            <w:noProof/>
            <w:webHidden/>
          </w:rPr>
        </w:r>
        <w:r w:rsidR="00522BD6" w:rsidRPr="00F30DF9">
          <w:rPr>
            <w:noProof/>
            <w:webHidden/>
          </w:rPr>
          <w:fldChar w:fldCharType="separate"/>
        </w:r>
        <w:r w:rsidR="001D443C">
          <w:rPr>
            <w:noProof/>
            <w:webHidden/>
          </w:rPr>
          <w:t>30</w:t>
        </w:r>
        <w:r w:rsidR="00522BD6" w:rsidRPr="00F30DF9">
          <w:rPr>
            <w:noProof/>
            <w:webHidden/>
          </w:rPr>
          <w:fldChar w:fldCharType="end"/>
        </w:r>
      </w:hyperlink>
    </w:p>
    <w:p w14:paraId="51FA29F7" w14:textId="59EAA31A" w:rsidR="00522BD6" w:rsidRPr="004150D0" w:rsidRDefault="008418CE" w:rsidP="00603ACE">
      <w:pPr>
        <w:pStyle w:val="10"/>
        <w:rPr>
          <w:rFonts w:eastAsiaTheme="minorEastAsia"/>
          <w:noProof/>
          <w:szCs w:val="22"/>
        </w:rPr>
      </w:pPr>
      <w:hyperlink w:anchor="_Toc881143" w:history="1">
        <w:r w:rsidR="00522BD6" w:rsidRPr="00F30DF9">
          <w:rPr>
            <w:rStyle w:val="a3"/>
            <w:noProof/>
          </w:rPr>
          <w:t>十三、</w:t>
        </w:r>
        <w:r w:rsidR="00522BD6" w:rsidRPr="004150D0">
          <w:rPr>
            <w:rFonts w:eastAsiaTheme="minorEastAsia"/>
            <w:noProof/>
            <w:szCs w:val="22"/>
          </w:rPr>
          <w:tab/>
        </w:r>
        <w:r w:rsidR="00522BD6" w:rsidRPr="00F30DF9">
          <w:rPr>
            <w:rStyle w:val="a3"/>
            <w:noProof/>
          </w:rPr>
          <w:t>基金有关文件档案的保存</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_Toc881143 \h </w:instrText>
        </w:r>
        <w:r w:rsidR="00522BD6" w:rsidRPr="00F30DF9">
          <w:rPr>
            <w:noProof/>
            <w:webHidden/>
          </w:rPr>
        </w:r>
        <w:r w:rsidR="00522BD6" w:rsidRPr="00F30DF9">
          <w:rPr>
            <w:noProof/>
            <w:webHidden/>
          </w:rPr>
          <w:fldChar w:fldCharType="separate"/>
        </w:r>
        <w:r w:rsidR="001D443C">
          <w:rPr>
            <w:noProof/>
            <w:webHidden/>
          </w:rPr>
          <w:t>30</w:t>
        </w:r>
        <w:r w:rsidR="00522BD6" w:rsidRPr="00F30DF9">
          <w:rPr>
            <w:noProof/>
            <w:webHidden/>
          </w:rPr>
          <w:fldChar w:fldCharType="end"/>
        </w:r>
      </w:hyperlink>
    </w:p>
    <w:p w14:paraId="0528BC81" w14:textId="197FF1B7" w:rsidR="00522BD6" w:rsidRPr="004150D0" w:rsidRDefault="008418CE" w:rsidP="00603ACE">
      <w:pPr>
        <w:pStyle w:val="10"/>
        <w:rPr>
          <w:rFonts w:eastAsiaTheme="minorEastAsia"/>
          <w:noProof/>
          <w:szCs w:val="22"/>
        </w:rPr>
      </w:pPr>
      <w:hyperlink w:anchor="_Toc881144" w:history="1">
        <w:r w:rsidR="00522BD6" w:rsidRPr="00F30DF9">
          <w:rPr>
            <w:rStyle w:val="a3"/>
            <w:noProof/>
          </w:rPr>
          <w:t>十四、</w:t>
        </w:r>
        <w:r w:rsidR="00522BD6" w:rsidRPr="004150D0">
          <w:rPr>
            <w:rFonts w:eastAsiaTheme="minorEastAsia"/>
            <w:noProof/>
            <w:szCs w:val="22"/>
          </w:rPr>
          <w:tab/>
        </w:r>
        <w:r w:rsidR="00522BD6" w:rsidRPr="00F30DF9">
          <w:rPr>
            <w:rStyle w:val="a3"/>
            <w:noProof/>
          </w:rPr>
          <w:t>基金托管人和基金管理人的更换</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_Toc881144 \h </w:instrText>
        </w:r>
        <w:r w:rsidR="00522BD6" w:rsidRPr="00F30DF9">
          <w:rPr>
            <w:noProof/>
            <w:webHidden/>
          </w:rPr>
        </w:r>
        <w:r w:rsidR="00522BD6" w:rsidRPr="00F30DF9">
          <w:rPr>
            <w:noProof/>
            <w:webHidden/>
          </w:rPr>
          <w:fldChar w:fldCharType="separate"/>
        </w:r>
        <w:r w:rsidR="001D443C">
          <w:rPr>
            <w:noProof/>
            <w:webHidden/>
          </w:rPr>
          <w:t>31</w:t>
        </w:r>
        <w:r w:rsidR="00522BD6" w:rsidRPr="00F30DF9">
          <w:rPr>
            <w:noProof/>
            <w:webHidden/>
          </w:rPr>
          <w:fldChar w:fldCharType="end"/>
        </w:r>
      </w:hyperlink>
    </w:p>
    <w:p w14:paraId="06D45731" w14:textId="5C68C814" w:rsidR="00522BD6" w:rsidRPr="004150D0" w:rsidRDefault="008418CE" w:rsidP="00603ACE">
      <w:pPr>
        <w:pStyle w:val="10"/>
        <w:rPr>
          <w:rFonts w:eastAsiaTheme="minorEastAsia"/>
          <w:noProof/>
          <w:szCs w:val="22"/>
        </w:rPr>
      </w:pPr>
      <w:hyperlink w:anchor="_Toc881145" w:history="1">
        <w:r w:rsidR="00522BD6" w:rsidRPr="00F30DF9">
          <w:rPr>
            <w:rStyle w:val="a3"/>
            <w:noProof/>
          </w:rPr>
          <w:t>十五、</w:t>
        </w:r>
        <w:r w:rsidR="00522BD6" w:rsidRPr="004150D0">
          <w:rPr>
            <w:rFonts w:eastAsiaTheme="minorEastAsia"/>
            <w:noProof/>
            <w:szCs w:val="22"/>
          </w:rPr>
          <w:tab/>
        </w:r>
        <w:r w:rsidR="00522BD6" w:rsidRPr="00F30DF9">
          <w:rPr>
            <w:rStyle w:val="a3"/>
            <w:noProof/>
          </w:rPr>
          <w:t>禁止行为</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_Toc881145 \h </w:instrText>
        </w:r>
        <w:r w:rsidR="00522BD6" w:rsidRPr="00F30DF9">
          <w:rPr>
            <w:noProof/>
            <w:webHidden/>
          </w:rPr>
        </w:r>
        <w:r w:rsidR="00522BD6" w:rsidRPr="00F30DF9">
          <w:rPr>
            <w:noProof/>
            <w:webHidden/>
          </w:rPr>
          <w:fldChar w:fldCharType="separate"/>
        </w:r>
        <w:r w:rsidR="001D443C">
          <w:rPr>
            <w:noProof/>
            <w:webHidden/>
          </w:rPr>
          <w:t>33</w:t>
        </w:r>
        <w:r w:rsidR="00522BD6" w:rsidRPr="00F30DF9">
          <w:rPr>
            <w:noProof/>
            <w:webHidden/>
          </w:rPr>
          <w:fldChar w:fldCharType="end"/>
        </w:r>
      </w:hyperlink>
    </w:p>
    <w:p w14:paraId="1B219A5E" w14:textId="3AD095DC" w:rsidR="00522BD6" w:rsidRPr="004150D0" w:rsidRDefault="008418CE" w:rsidP="00603ACE">
      <w:pPr>
        <w:pStyle w:val="10"/>
        <w:rPr>
          <w:rFonts w:eastAsiaTheme="minorEastAsia"/>
          <w:noProof/>
          <w:szCs w:val="22"/>
        </w:rPr>
      </w:pPr>
      <w:hyperlink w:anchor="_Toc881146" w:history="1">
        <w:r w:rsidR="00522BD6" w:rsidRPr="00F30DF9">
          <w:rPr>
            <w:rStyle w:val="a3"/>
            <w:noProof/>
          </w:rPr>
          <w:t>十六、</w:t>
        </w:r>
        <w:r w:rsidR="00522BD6" w:rsidRPr="004150D0">
          <w:rPr>
            <w:rFonts w:eastAsiaTheme="minorEastAsia"/>
            <w:noProof/>
            <w:szCs w:val="22"/>
          </w:rPr>
          <w:tab/>
        </w:r>
        <w:r w:rsidR="00522BD6" w:rsidRPr="00F30DF9">
          <w:rPr>
            <w:rStyle w:val="a3"/>
            <w:noProof/>
          </w:rPr>
          <w:t>托管协议的变更、终止与基金财产的清算</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_Toc881146 \h </w:instrText>
        </w:r>
        <w:r w:rsidR="00522BD6" w:rsidRPr="00F30DF9">
          <w:rPr>
            <w:noProof/>
            <w:webHidden/>
          </w:rPr>
        </w:r>
        <w:r w:rsidR="00522BD6" w:rsidRPr="00F30DF9">
          <w:rPr>
            <w:noProof/>
            <w:webHidden/>
          </w:rPr>
          <w:fldChar w:fldCharType="separate"/>
        </w:r>
        <w:r w:rsidR="001D443C">
          <w:rPr>
            <w:noProof/>
            <w:webHidden/>
          </w:rPr>
          <w:t>34</w:t>
        </w:r>
        <w:r w:rsidR="00522BD6" w:rsidRPr="00F30DF9">
          <w:rPr>
            <w:noProof/>
            <w:webHidden/>
          </w:rPr>
          <w:fldChar w:fldCharType="end"/>
        </w:r>
      </w:hyperlink>
    </w:p>
    <w:p w14:paraId="732BB806" w14:textId="6F11F6A8" w:rsidR="00522BD6" w:rsidRPr="004150D0" w:rsidRDefault="008418CE" w:rsidP="00603ACE">
      <w:pPr>
        <w:pStyle w:val="10"/>
        <w:rPr>
          <w:rFonts w:eastAsiaTheme="minorEastAsia"/>
          <w:noProof/>
          <w:szCs w:val="22"/>
        </w:rPr>
      </w:pPr>
      <w:hyperlink w:anchor="_Toc881147" w:history="1">
        <w:r w:rsidR="00522BD6" w:rsidRPr="00F30DF9">
          <w:rPr>
            <w:rStyle w:val="a3"/>
            <w:noProof/>
          </w:rPr>
          <w:t>十七、</w:t>
        </w:r>
        <w:r w:rsidR="00522BD6" w:rsidRPr="004150D0">
          <w:rPr>
            <w:rFonts w:eastAsiaTheme="minorEastAsia"/>
            <w:noProof/>
            <w:szCs w:val="22"/>
          </w:rPr>
          <w:tab/>
        </w:r>
        <w:r w:rsidR="00522BD6" w:rsidRPr="00F30DF9">
          <w:rPr>
            <w:rStyle w:val="a3"/>
            <w:noProof/>
          </w:rPr>
          <w:t>违约责任和责任划分</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_Toc881147 \h </w:instrText>
        </w:r>
        <w:r w:rsidR="00522BD6" w:rsidRPr="00F30DF9">
          <w:rPr>
            <w:noProof/>
            <w:webHidden/>
          </w:rPr>
        </w:r>
        <w:r w:rsidR="00522BD6" w:rsidRPr="00F30DF9">
          <w:rPr>
            <w:noProof/>
            <w:webHidden/>
          </w:rPr>
          <w:fldChar w:fldCharType="separate"/>
        </w:r>
        <w:r w:rsidR="001D443C">
          <w:rPr>
            <w:noProof/>
            <w:webHidden/>
          </w:rPr>
          <w:t>36</w:t>
        </w:r>
        <w:r w:rsidR="00522BD6" w:rsidRPr="00F30DF9">
          <w:rPr>
            <w:noProof/>
            <w:webHidden/>
          </w:rPr>
          <w:fldChar w:fldCharType="end"/>
        </w:r>
      </w:hyperlink>
    </w:p>
    <w:p w14:paraId="6F3FC100" w14:textId="1F306DCA" w:rsidR="00522BD6" w:rsidRPr="004150D0" w:rsidRDefault="008418CE" w:rsidP="00603ACE">
      <w:pPr>
        <w:pStyle w:val="10"/>
        <w:rPr>
          <w:rFonts w:eastAsiaTheme="minorEastAsia"/>
          <w:noProof/>
          <w:szCs w:val="22"/>
        </w:rPr>
      </w:pPr>
      <w:hyperlink w:anchor="_Toc881148" w:history="1">
        <w:r w:rsidR="00522BD6" w:rsidRPr="00F30DF9">
          <w:rPr>
            <w:rStyle w:val="a3"/>
            <w:noProof/>
          </w:rPr>
          <w:t>十八、</w:t>
        </w:r>
        <w:r w:rsidR="00522BD6" w:rsidRPr="004150D0">
          <w:rPr>
            <w:rFonts w:eastAsiaTheme="minorEastAsia"/>
            <w:noProof/>
            <w:szCs w:val="22"/>
          </w:rPr>
          <w:tab/>
        </w:r>
        <w:r w:rsidR="00522BD6" w:rsidRPr="00F30DF9">
          <w:rPr>
            <w:rStyle w:val="a3"/>
            <w:noProof/>
          </w:rPr>
          <w:t>适用法律与争议解决方式</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_Toc881148 \h </w:instrText>
        </w:r>
        <w:r w:rsidR="00522BD6" w:rsidRPr="00F30DF9">
          <w:rPr>
            <w:noProof/>
            <w:webHidden/>
          </w:rPr>
        </w:r>
        <w:r w:rsidR="00522BD6" w:rsidRPr="00F30DF9">
          <w:rPr>
            <w:noProof/>
            <w:webHidden/>
          </w:rPr>
          <w:fldChar w:fldCharType="separate"/>
        </w:r>
        <w:r w:rsidR="001D443C">
          <w:rPr>
            <w:noProof/>
            <w:webHidden/>
          </w:rPr>
          <w:t>37</w:t>
        </w:r>
        <w:r w:rsidR="00522BD6" w:rsidRPr="00F30DF9">
          <w:rPr>
            <w:noProof/>
            <w:webHidden/>
          </w:rPr>
          <w:fldChar w:fldCharType="end"/>
        </w:r>
      </w:hyperlink>
    </w:p>
    <w:p w14:paraId="7BDC22BE" w14:textId="1FF0A172" w:rsidR="00522BD6" w:rsidRPr="004150D0" w:rsidRDefault="008418CE" w:rsidP="00603ACE">
      <w:pPr>
        <w:pStyle w:val="10"/>
        <w:rPr>
          <w:rFonts w:eastAsiaTheme="minorEastAsia"/>
          <w:noProof/>
          <w:szCs w:val="22"/>
        </w:rPr>
      </w:pPr>
      <w:hyperlink w:anchor="_Toc881149" w:history="1">
        <w:r w:rsidR="00522BD6" w:rsidRPr="00F30DF9">
          <w:rPr>
            <w:rStyle w:val="a3"/>
            <w:noProof/>
          </w:rPr>
          <w:t>十九、</w:t>
        </w:r>
        <w:r w:rsidR="00522BD6" w:rsidRPr="004150D0">
          <w:rPr>
            <w:rFonts w:eastAsiaTheme="minorEastAsia"/>
            <w:noProof/>
            <w:szCs w:val="22"/>
          </w:rPr>
          <w:tab/>
        </w:r>
        <w:r w:rsidR="00522BD6" w:rsidRPr="00F30DF9">
          <w:rPr>
            <w:rStyle w:val="a3"/>
            <w:noProof/>
          </w:rPr>
          <w:t>托管协议的效力</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_Toc881149 \h </w:instrText>
        </w:r>
        <w:r w:rsidR="00522BD6" w:rsidRPr="00F30DF9">
          <w:rPr>
            <w:noProof/>
            <w:webHidden/>
          </w:rPr>
        </w:r>
        <w:r w:rsidR="00522BD6" w:rsidRPr="00F30DF9">
          <w:rPr>
            <w:noProof/>
            <w:webHidden/>
          </w:rPr>
          <w:fldChar w:fldCharType="separate"/>
        </w:r>
        <w:r w:rsidR="001D443C">
          <w:rPr>
            <w:noProof/>
            <w:webHidden/>
          </w:rPr>
          <w:t>37</w:t>
        </w:r>
        <w:r w:rsidR="00522BD6" w:rsidRPr="00F30DF9">
          <w:rPr>
            <w:noProof/>
            <w:webHidden/>
          </w:rPr>
          <w:fldChar w:fldCharType="end"/>
        </w:r>
      </w:hyperlink>
    </w:p>
    <w:p w14:paraId="472DDC11" w14:textId="6D6E5BB1" w:rsidR="00522BD6" w:rsidRPr="004150D0" w:rsidRDefault="008418CE" w:rsidP="00603ACE">
      <w:pPr>
        <w:pStyle w:val="10"/>
        <w:rPr>
          <w:rFonts w:eastAsiaTheme="minorEastAsia"/>
          <w:noProof/>
          <w:szCs w:val="22"/>
        </w:rPr>
      </w:pPr>
      <w:hyperlink w:anchor="_Toc881150" w:history="1">
        <w:r w:rsidR="00522BD6" w:rsidRPr="00F30DF9">
          <w:rPr>
            <w:rStyle w:val="a3"/>
            <w:noProof/>
          </w:rPr>
          <w:t>二十、</w:t>
        </w:r>
        <w:r w:rsidR="00522BD6" w:rsidRPr="004150D0">
          <w:rPr>
            <w:rFonts w:eastAsiaTheme="minorEastAsia"/>
            <w:noProof/>
            <w:szCs w:val="22"/>
          </w:rPr>
          <w:tab/>
        </w:r>
        <w:r w:rsidR="00522BD6" w:rsidRPr="00F30DF9">
          <w:rPr>
            <w:rStyle w:val="a3"/>
            <w:noProof/>
          </w:rPr>
          <w:t>托管协议的签订</w:t>
        </w:r>
        <w:r w:rsidR="00522BD6" w:rsidRPr="00F30DF9">
          <w:rPr>
            <w:noProof/>
            <w:webHidden/>
          </w:rPr>
          <w:tab/>
        </w:r>
        <w:r w:rsidR="00522BD6" w:rsidRPr="00F30DF9">
          <w:rPr>
            <w:noProof/>
            <w:webHidden/>
          </w:rPr>
          <w:fldChar w:fldCharType="begin"/>
        </w:r>
        <w:r w:rsidR="00522BD6" w:rsidRPr="00F30DF9">
          <w:rPr>
            <w:noProof/>
            <w:webHidden/>
          </w:rPr>
          <w:instrText xml:space="preserve"> PAGEREF _Toc881150 \h </w:instrText>
        </w:r>
        <w:r w:rsidR="00522BD6" w:rsidRPr="00F30DF9">
          <w:rPr>
            <w:noProof/>
            <w:webHidden/>
          </w:rPr>
        </w:r>
        <w:r w:rsidR="00522BD6" w:rsidRPr="00F30DF9">
          <w:rPr>
            <w:noProof/>
            <w:webHidden/>
          </w:rPr>
          <w:fldChar w:fldCharType="separate"/>
        </w:r>
        <w:r w:rsidR="001D443C">
          <w:rPr>
            <w:noProof/>
            <w:webHidden/>
          </w:rPr>
          <w:t>38</w:t>
        </w:r>
        <w:r w:rsidR="00522BD6" w:rsidRPr="00F30DF9">
          <w:rPr>
            <w:noProof/>
            <w:webHidden/>
          </w:rPr>
          <w:fldChar w:fldCharType="end"/>
        </w:r>
      </w:hyperlink>
    </w:p>
    <w:p w14:paraId="04623933" w14:textId="77777777" w:rsidR="00DA5F8F" w:rsidRPr="00F30DF9" w:rsidRDefault="000C6A36" w:rsidP="00522BD6">
      <w:pPr>
        <w:spacing w:line="360" w:lineRule="auto"/>
        <w:ind w:firstLineChars="900" w:firstLine="1890"/>
        <w:jc w:val="left"/>
        <w:rPr>
          <w:color w:val="000000" w:themeColor="text1"/>
          <w:sz w:val="28"/>
        </w:rPr>
      </w:pPr>
      <w:r w:rsidRPr="00F30DF9">
        <w:rPr>
          <w:color w:val="000000" w:themeColor="text1"/>
        </w:rPr>
        <w:fldChar w:fldCharType="end"/>
      </w:r>
    </w:p>
    <w:p w14:paraId="47390210" w14:textId="77777777" w:rsidR="00DA5F8F" w:rsidRPr="00F30DF9" w:rsidRDefault="00DA5F8F" w:rsidP="00DA5F8F">
      <w:pPr>
        <w:rPr>
          <w:color w:val="000000" w:themeColor="text1"/>
        </w:rPr>
      </w:pPr>
    </w:p>
    <w:p w14:paraId="711103EA" w14:textId="77777777" w:rsidR="00DA5F8F" w:rsidRPr="00F30DF9" w:rsidRDefault="00DA5F8F" w:rsidP="00DA5F8F">
      <w:pPr>
        <w:spacing w:line="360" w:lineRule="auto"/>
        <w:rPr>
          <w:color w:val="000000" w:themeColor="text1"/>
        </w:rPr>
        <w:sectPr w:rsidR="00DA5F8F" w:rsidRPr="00F30DF9" w:rsidSect="00DC1330">
          <w:headerReference w:type="default" r:id="rId9"/>
          <w:pgSz w:w="11906" w:h="16838"/>
          <w:pgMar w:top="1440" w:right="1800" w:bottom="1440" w:left="1800" w:header="851" w:footer="992" w:gutter="0"/>
          <w:cols w:space="425"/>
          <w:docGrid w:type="lines" w:linePitch="312"/>
        </w:sectPr>
      </w:pPr>
    </w:p>
    <w:p w14:paraId="34D01BA0" w14:textId="630C5FD3" w:rsidR="00DA5F8F" w:rsidRPr="00F30DF9" w:rsidRDefault="00DA5F8F" w:rsidP="00025E69">
      <w:pPr>
        <w:spacing w:line="360" w:lineRule="auto"/>
        <w:ind w:firstLineChars="200" w:firstLine="420"/>
        <w:jc w:val="left"/>
        <w:rPr>
          <w:color w:val="000000" w:themeColor="text1"/>
        </w:rPr>
      </w:pPr>
      <w:r w:rsidRPr="00603ACE">
        <w:rPr>
          <w:color w:val="000000" w:themeColor="text1"/>
        </w:rPr>
        <w:lastRenderedPageBreak/>
        <w:t>鉴于</w:t>
      </w:r>
      <w:r w:rsidR="000B2B78" w:rsidRPr="00603ACE">
        <w:rPr>
          <w:color w:val="000000" w:themeColor="text1"/>
        </w:rPr>
        <w:t>宝</w:t>
      </w:r>
      <w:proofErr w:type="gramStart"/>
      <w:r w:rsidR="000B2B78" w:rsidRPr="00603ACE">
        <w:rPr>
          <w:color w:val="000000" w:themeColor="text1"/>
        </w:rPr>
        <w:t>盈</w:t>
      </w:r>
      <w:r w:rsidR="000313FC" w:rsidRPr="00603ACE">
        <w:rPr>
          <w:color w:val="000000" w:themeColor="text1"/>
        </w:rPr>
        <w:t>基金</w:t>
      </w:r>
      <w:proofErr w:type="gramEnd"/>
      <w:r w:rsidR="000313FC" w:rsidRPr="00603ACE">
        <w:rPr>
          <w:color w:val="000000" w:themeColor="text1"/>
        </w:rPr>
        <w:t>管理有限公司</w:t>
      </w:r>
      <w:r w:rsidRPr="00603ACE">
        <w:rPr>
          <w:color w:val="000000" w:themeColor="text1"/>
        </w:rPr>
        <w:t>（以下简称</w:t>
      </w:r>
      <w:r w:rsidR="000B2B78" w:rsidRPr="00603ACE">
        <w:rPr>
          <w:color w:val="000000" w:themeColor="text1"/>
        </w:rPr>
        <w:t>“</w:t>
      </w:r>
      <w:r w:rsidR="000B2B78" w:rsidRPr="00603ACE">
        <w:rPr>
          <w:color w:val="000000" w:themeColor="text1"/>
        </w:rPr>
        <w:t>宝盈基金</w:t>
      </w:r>
      <w:r w:rsidR="000B2B78" w:rsidRPr="00603ACE">
        <w:rPr>
          <w:color w:val="000000" w:themeColor="text1"/>
        </w:rPr>
        <w:t>”</w:t>
      </w:r>
      <w:r w:rsidRPr="00603ACE">
        <w:rPr>
          <w:color w:val="000000" w:themeColor="text1"/>
        </w:rPr>
        <w:t>）是一家依照中国法律合法成立并有效存续的</w:t>
      </w:r>
      <w:r w:rsidR="000313FC" w:rsidRPr="00603ACE">
        <w:rPr>
          <w:color w:val="000000" w:themeColor="text1"/>
        </w:rPr>
        <w:t>有限</w:t>
      </w:r>
      <w:r w:rsidR="0017006D" w:rsidRPr="00603ACE">
        <w:rPr>
          <w:color w:val="000000" w:themeColor="text1"/>
        </w:rPr>
        <w:t>责任</w:t>
      </w:r>
      <w:r w:rsidRPr="00603ACE">
        <w:rPr>
          <w:color w:val="000000" w:themeColor="text1"/>
        </w:rPr>
        <w:t>公司，按照相关法律法规的规定具备担任基金管理人的资格和能力；</w:t>
      </w:r>
    </w:p>
    <w:p w14:paraId="2EC08718" w14:textId="77777777" w:rsidR="00DA5F8F" w:rsidRPr="00F30DF9" w:rsidRDefault="00DA5F8F">
      <w:pPr>
        <w:spacing w:line="360" w:lineRule="auto"/>
        <w:ind w:firstLineChars="200" w:firstLine="420"/>
        <w:rPr>
          <w:color w:val="000000" w:themeColor="text1"/>
        </w:rPr>
      </w:pPr>
      <w:r w:rsidRPr="00603ACE">
        <w:rPr>
          <w:color w:val="000000" w:themeColor="text1"/>
        </w:rPr>
        <w:t>鉴于中信证券股份有限公司（以下简称</w:t>
      </w:r>
      <w:r w:rsidRPr="00603ACE">
        <w:rPr>
          <w:color w:val="000000" w:themeColor="text1"/>
        </w:rPr>
        <w:t>“</w:t>
      </w:r>
      <w:r w:rsidRPr="00603ACE">
        <w:rPr>
          <w:color w:val="000000" w:themeColor="text1"/>
        </w:rPr>
        <w:t>中信证券</w:t>
      </w:r>
      <w:r w:rsidRPr="00603ACE">
        <w:rPr>
          <w:color w:val="000000" w:themeColor="text1"/>
        </w:rPr>
        <w:t>”</w:t>
      </w:r>
      <w:r w:rsidRPr="00603ACE">
        <w:rPr>
          <w:color w:val="000000" w:themeColor="text1"/>
        </w:rPr>
        <w:t>）是一家依照中国法律合法成立并有效存续的机构，按照相关法律法规的规定具备担任基金托管人的资格和能力；</w:t>
      </w:r>
    </w:p>
    <w:p w14:paraId="2B0B5F83" w14:textId="542AF058" w:rsidR="00DA5F8F" w:rsidRPr="00F30DF9" w:rsidRDefault="00DA5F8F">
      <w:pPr>
        <w:spacing w:line="360" w:lineRule="auto"/>
        <w:ind w:firstLineChars="200" w:firstLine="420"/>
        <w:rPr>
          <w:color w:val="000000" w:themeColor="text1"/>
        </w:rPr>
      </w:pPr>
      <w:r w:rsidRPr="00603ACE">
        <w:rPr>
          <w:color w:val="000000" w:themeColor="text1"/>
        </w:rPr>
        <w:t>鉴于</w:t>
      </w:r>
      <w:r w:rsidR="000B2B78" w:rsidRPr="00603ACE">
        <w:rPr>
          <w:color w:val="000000" w:themeColor="text1"/>
        </w:rPr>
        <w:t>宝</w:t>
      </w:r>
      <w:proofErr w:type="gramStart"/>
      <w:r w:rsidR="000B2B78" w:rsidRPr="00603ACE">
        <w:rPr>
          <w:color w:val="000000" w:themeColor="text1"/>
        </w:rPr>
        <w:t>盈</w:t>
      </w:r>
      <w:r w:rsidR="005C3179" w:rsidRPr="00603ACE">
        <w:rPr>
          <w:color w:val="000000" w:themeColor="text1"/>
        </w:rPr>
        <w:t>基金</w:t>
      </w:r>
      <w:proofErr w:type="gramEnd"/>
      <w:r w:rsidR="005C3179" w:rsidRPr="00603ACE">
        <w:rPr>
          <w:color w:val="000000" w:themeColor="text1"/>
        </w:rPr>
        <w:t>为</w:t>
      </w:r>
      <w:proofErr w:type="gramStart"/>
      <w:r w:rsidR="000B2B78" w:rsidRPr="00603ACE">
        <w:rPr>
          <w:color w:val="000000" w:themeColor="text1"/>
        </w:rPr>
        <w:t>宝盈鸿翔</w:t>
      </w:r>
      <w:proofErr w:type="gramEnd"/>
      <w:r w:rsidR="000B2B78" w:rsidRPr="00603ACE">
        <w:rPr>
          <w:color w:val="000000" w:themeColor="text1"/>
        </w:rPr>
        <w:t>债券型</w:t>
      </w:r>
      <w:r w:rsidRPr="00603ACE">
        <w:rPr>
          <w:color w:val="000000" w:themeColor="text1"/>
        </w:rPr>
        <w:t>证券投资基金的基金管理人，中信证券为</w:t>
      </w:r>
      <w:proofErr w:type="gramStart"/>
      <w:r w:rsidR="000B2B78" w:rsidRPr="00603ACE">
        <w:rPr>
          <w:color w:val="000000" w:themeColor="text1"/>
        </w:rPr>
        <w:t>宝盈鸿翔</w:t>
      </w:r>
      <w:proofErr w:type="gramEnd"/>
      <w:r w:rsidR="000B2B78" w:rsidRPr="00603ACE">
        <w:rPr>
          <w:color w:val="000000" w:themeColor="text1"/>
        </w:rPr>
        <w:t>债券型</w:t>
      </w:r>
      <w:r w:rsidRPr="00603ACE">
        <w:rPr>
          <w:color w:val="000000" w:themeColor="text1"/>
        </w:rPr>
        <w:t>证券投资基金的基金托管人；</w:t>
      </w:r>
    </w:p>
    <w:p w14:paraId="6E5BFC7A" w14:textId="0E5353D0" w:rsidR="00DA5F8F" w:rsidRPr="00F30DF9" w:rsidRDefault="00DA5F8F">
      <w:pPr>
        <w:pStyle w:val="a4"/>
        <w:rPr>
          <w:color w:val="000000" w:themeColor="text1"/>
        </w:rPr>
      </w:pPr>
      <w:r w:rsidRPr="00F30DF9">
        <w:rPr>
          <w:color w:val="000000" w:themeColor="text1"/>
        </w:rPr>
        <w:t>为</w:t>
      </w:r>
      <w:proofErr w:type="gramStart"/>
      <w:r w:rsidRPr="00F30DF9">
        <w:rPr>
          <w:color w:val="000000" w:themeColor="text1"/>
        </w:rPr>
        <w:t>明确</w:t>
      </w:r>
      <w:r w:rsidR="000B2B78" w:rsidRPr="00F30DF9">
        <w:rPr>
          <w:color w:val="000000" w:themeColor="text1"/>
        </w:rPr>
        <w:t>宝盈鸿</w:t>
      </w:r>
      <w:proofErr w:type="gramEnd"/>
      <w:r w:rsidR="000B2B78" w:rsidRPr="00F30DF9">
        <w:rPr>
          <w:color w:val="000000" w:themeColor="text1"/>
        </w:rPr>
        <w:t>翔债券型</w:t>
      </w:r>
      <w:r w:rsidRPr="00F30DF9">
        <w:rPr>
          <w:color w:val="000000" w:themeColor="text1"/>
        </w:rPr>
        <w:t>证券投资</w:t>
      </w:r>
      <w:proofErr w:type="gramStart"/>
      <w:r w:rsidRPr="00F30DF9">
        <w:rPr>
          <w:color w:val="000000" w:themeColor="text1"/>
        </w:rPr>
        <w:t>基金</w:t>
      </w:r>
      <w:r w:rsidR="00DC1330" w:rsidRPr="00F30DF9">
        <w:rPr>
          <w:color w:val="000000" w:themeColor="text1"/>
        </w:rPr>
        <w:t>基金</w:t>
      </w:r>
      <w:proofErr w:type="gramEnd"/>
      <w:r w:rsidRPr="00F30DF9">
        <w:rPr>
          <w:color w:val="000000" w:themeColor="text1"/>
        </w:rPr>
        <w:t>管理人和基金托管人之间的权利义务关系，特制订本协议。</w:t>
      </w:r>
    </w:p>
    <w:p w14:paraId="59F1D6FE" w14:textId="77777777" w:rsidR="00DA5F8F" w:rsidRPr="00F30DF9" w:rsidRDefault="00DA5F8F">
      <w:pPr>
        <w:pStyle w:val="a4"/>
        <w:rPr>
          <w:color w:val="000000" w:themeColor="text1"/>
        </w:rPr>
      </w:pPr>
    </w:p>
    <w:p w14:paraId="2DD1C616" w14:textId="77777777" w:rsidR="00DA5F8F" w:rsidRPr="004150D0" w:rsidRDefault="00DA5F8F" w:rsidP="00DA5F8F">
      <w:pPr>
        <w:pStyle w:val="1"/>
        <w:numPr>
          <w:ilvl w:val="0"/>
          <w:numId w:val="1"/>
        </w:numPr>
        <w:spacing w:before="120" w:after="120" w:line="360" w:lineRule="auto"/>
        <w:jc w:val="center"/>
        <w:rPr>
          <w:bCs w:val="0"/>
          <w:color w:val="000000" w:themeColor="text1"/>
          <w:kern w:val="0"/>
          <w:sz w:val="24"/>
          <w:szCs w:val="24"/>
        </w:rPr>
      </w:pPr>
      <w:bookmarkStart w:id="1" w:name="_Toc394473996"/>
      <w:bookmarkStart w:id="2" w:name="_Toc881131"/>
      <w:r w:rsidRPr="004150D0">
        <w:rPr>
          <w:bCs w:val="0"/>
          <w:color w:val="000000" w:themeColor="text1"/>
          <w:kern w:val="0"/>
          <w:sz w:val="24"/>
          <w:szCs w:val="24"/>
        </w:rPr>
        <w:t>托管协议当事人</w:t>
      </w:r>
      <w:bookmarkEnd w:id="1"/>
      <w:bookmarkEnd w:id="2"/>
    </w:p>
    <w:p w14:paraId="63A8FE7A" w14:textId="77777777" w:rsidR="00DA5F8F" w:rsidRPr="00F30DF9" w:rsidRDefault="00DA5F8F" w:rsidP="00DA5F8F">
      <w:pPr>
        <w:rPr>
          <w:color w:val="000000" w:themeColor="text1"/>
        </w:rPr>
      </w:pPr>
    </w:p>
    <w:p w14:paraId="653768E8" w14:textId="77777777" w:rsidR="00DA5F8F" w:rsidRPr="00F30DF9" w:rsidRDefault="00DA5F8F" w:rsidP="00DA5F8F">
      <w:pPr>
        <w:pStyle w:val="a5"/>
        <w:numPr>
          <w:ilvl w:val="0"/>
          <w:numId w:val="13"/>
        </w:numPr>
        <w:spacing w:line="360" w:lineRule="auto"/>
        <w:ind w:firstLineChars="0"/>
        <w:rPr>
          <w:color w:val="000000" w:themeColor="text1"/>
        </w:rPr>
      </w:pPr>
      <w:r w:rsidRPr="00F30DF9">
        <w:rPr>
          <w:color w:val="000000" w:themeColor="text1"/>
        </w:rPr>
        <w:t>基金管理人</w:t>
      </w:r>
      <w:r w:rsidRPr="00F30DF9">
        <w:rPr>
          <w:color w:val="000000" w:themeColor="text1"/>
        </w:rPr>
        <w:t>(</w:t>
      </w:r>
      <w:r w:rsidRPr="00F30DF9">
        <w:rPr>
          <w:color w:val="000000" w:themeColor="text1"/>
        </w:rPr>
        <w:t>或简称</w:t>
      </w:r>
      <w:r w:rsidRPr="00F30DF9">
        <w:rPr>
          <w:color w:val="000000" w:themeColor="text1"/>
        </w:rPr>
        <w:t>“</w:t>
      </w:r>
      <w:r w:rsidRPr="00F30DF9">
        <w:rPr>
          <w:color w:val="000000" w:themeColor="text1"/>
        </w:rPr>
        <w:t>管理人</w:t>
      </w:r>
      <w:r w:rsidRPr="00F30DF9">
        <w:rPr>
          <w:color w:val="000000" w:themeColor="text1"/>
        </w:rPr>
        <w:t>”)</w:t>
      </w:r>
    </w:p>
    <w:p w14:paraId="19C07D47" w14:textId="2CBD4B76" w:rsidR="00DA5F8F" w:rsidRPr="00F30DF9" w:rsidRDefault="00DA5F8F" w:rsidP="00025E69">
      <w:pPr>
        <w:spacing w:line="360" w:lineRule="auto"/>
        <w:ind w:firstLineChars="200" w:firstLine="420"/>
        <w:rPr>
          <w:color w:val="000000" w:themeColor="text1"/>
        </w:rPr>
      </w:pPr>
      <w:r w:rsidRPr="00603ACE">
        <w:rPr>
          <w:color w:val="000000" w:themeColor="text1"/>
        </w:rPr>
        <w:t>名称：</w:t>
      </w:r>
      <w:r w:rsidR="008C6A3F" w:rsidRPr="00603ACE">
        <w:rPr>
          <w:color w:val="000000" w:themeColor="text1"/>
        </w:rPr>
        <w:t>宝</w:t>
      </w:r>
      <w:proofErr w:type="gramStart"/>
      <w:r w:rsidR="008C6A3F" w:rsidRPr="00603ACE">
        <w:rPr>
          <w:color w:val="000000" w:themeColor="text1"/>
        </w:rPr>
        <w:t>盈</w:t>
      </w:r>
      <w:r w:rsidRPr="00603ACE">
        <w:rPr>
          <w:color w:val="000000" w:themeColor="text1"/>
        </w:rPr>
        <w:t>基金</w:t>
      </w:r>
      <w:proofErr w:type="gramEnd"/>
      <w:r w:rsidRPr="00603ACE">
        <w:rPr>
          <w:color w:val="000000" w:themeColor="text1"/>
        </w:rPr>
        <w:t>管理有限公司</w:t>
      </w:r>
    </w:p>
    <w:p w14:paraId="0892BCFA" w14:textId="7504CB00" w:rsidR="00DA5F8F" w:rsidRPr="00F30DF9" w:rsidRDefault="00DA5F8F">
      <w:pPr>
        <w:spacing w:line="360" w:lineRule="auto"/>
        <w:ind w:firstLineChars="200" w:firstLine="420"/>
        <w:rPr>
          <w:color w:val="000000" w:themeColor="text1"/>
        </w:rPr>
      </w:pPr>
      <w:r w:rsidRPr="00603ACE">
        <w:rPr>
          <w:color w:val="000000" w:themeColor="text1"/>
        </w:rPr>
        <w:t>注册地址：</w:t>
      </w:r>
      <w:r w:rsidR="008C6A3F" w:rsidRPr="00603ACE">
        <w:rPr>
          <w:color w:val="000000" w:themeColor="text1"/>
        </w:rPr>
        <w:t>深圳市深南大道</w:t>
      </w:r>
      <w:r w:rsidR="008C6A3F" w:rsidRPr="00603ACE">
        <w:rPr>
          <w:color w:val="000000" w:themeColor="text1"/>
        </w:rPr>
        <w:t>6008</w:t>
      </w:r>
      <w:r w:rsidR="008C6A3F" w:rsidRPr="00603ACE">
        <w:rPr>
          <w:color w:val="000000" w:themeColor="text1"/>
        </w:rPr>
        <w:t>号特区报业大厦</w:t>
      </w:r>
      <w:r w:rsidR="008C6A3F" w:rsidRPr="00603ACE">
        <w:rPr>
          <w:color w:val="000000" w:themeColor="text1"/>
        </w:rPr>
        <w:t>15</w:t>
      </w:r>
      <w:r w:rsidR="008C6A3F" w:rsidRPr="00603ACE">
        <w:rPr>
          <w:color w:val="000000" w:themeColor="text1"/>
        </w:rPr>
        <w:t>楼</w:t>
      </w:r>
    </w:p>
    <w:p w14:paraId="4B021C07" w14:textId="53ECB6BC" w:rsidR="00DA5F8F" w:rsidRPr="00F30DF9" w:rsidRDefault="00DA5F8F" w:rsidP="00CF74AF">
      <w:pPr>
        <w:spacing w:line="360" w:lineRule="auto"/>
        <w:ind w:firstLineChars="200" w:firstLine="420"/>
        <w:rPr>
          <w:color w:val="000000" w:themeColor="text1"/>
        </w:rPr>
      </w:pPr>
      <w:r w:rsidRPr="00603ACE">
        <w:rPr>
          <w:color w:val="000000" w:themeColor="text1"/>
        </w:rPr>
        <w:t>办公地址：</w:t>
      </w:r>
      <w:r w:rsidR="008C6A3F" w:rsidRPr="00603ACE">
        <w:rPr>
          <w:color w:val="000000" w:themeColor="text1"/>
        </w:rPr>
        <w:t>深圳市福田区福华一路</w:t>
      </w:r>
      <w:r w:rsidR="008C6A3F" w:rsidRPr="00603ACE">
        <w:rPr>
          <w:color w:val="000000" w:themeColor="text1"/>
        </w:rPr>
        <w:t>115</w:t>
      </w:r>
      <w:r w:rsidR="008C6A3F" w:rsidRPr="00603ACE">
        <w:rPr>
          <w:color w:val="000000" w:themeColor="text1"/>
        </w:rPr>
        <w:t>号投行大厦</w:t>
      </w:r>
      <w:r w:rsidR="008C6A3F" w:rsidRPr="00603ACE">
        <w:rPr>
          <w:color w:val="000000" w:themeColor="text1"/>
        </w:rPr>
        <w:t>10</w:t>
      </w:r>
      <w:r w:rsidR="008C6A3F" w:rsidRPr="00603ACE">
        <w:rPr>
          <w:color w:val="000000" w:themeColor="text1"/>
        </w:rPr>
        <w:t>层</w:t>
      </w:r>
    </w:p>
    <w:p w14:paraId="2AFA142F" w14:textId="3B2B2E54" w:rsidR="00DA5F8F" w:rsidRPr="00F30DF9" w:rsidRDefault="00DA5F8F" w:rsidP="00025E69">
      <w:pPr>
        <w:spacing w:line="360" w:lineRule="auto"/>
        <w:ind w:firstLineChars="200" w:firstLine="420"/>
        <w:rPr>
          <w:color w:val="000000" w:themeColor="text1"/>
        </w:rPr>
      </w:pPr>
      <w:r w:rsidRPr="00603ACE">
        <w:rPr>
          <w:color w:val="000000" w:themeColor="text1"/>
        </w:rPr>
        <w:t>法定代表人：</w:t>
      </w:r>
      <w:r w:rsidR="008C6A3F" w:rsidRPr="00603ACE">
        <w:rPr>
          <w:color w:val="000000" w:themeColor="text1"/>
        </w:rPr>
        <w:t>马永红</w:t>
      </w:r>
    </w:p>
    <w:p w14:paraId="56E5082B" w14:textId="029D12CD" w:rsidR="00DA5F8F" w:rsidRPr="00F30DF9" w:rsidRDefault="00DA5F8F">
      <w:pPr>
        <w:spacing w:line="360" w:lineRule="auto"/>
        <w:ind w:firstLineChars="200" w:firstLine="420"/>
        <w:rPr>
          <w:color w:val="000000" w:themeColor="text1"/>
        </w:rPr>
      </w:pPr>
      <w:r w:rsidRPr="00603ACE">
        <w:rPr>
          <w:color w:val="000000" w:themeColor="text1"/>
        </w:rPr>
        <w:t>成立时间：</w:t>
      </w:r>
      <w:r w:rsidR="008C6A3F" w:rsidRPr="00603ACE">
        <w:rPr>
          <w:color w:val="000000" w:themeColor="text1"/>
        </w:rPr>
        <w:t>2001</w:t>
      </w:r>
      <w:r w:rsidR="008C6A3F" w:rsidRPr="00603ACE">
        <w:rPr>
          <w:color w:val="000000" w:themeColor="text1"/>
        </w:rPr>
        <w:t>年</w:t>
      </w:r>
      <w:r w:rsidR="008C6A3F" w:rsidRPr="00603ACE">
        <w:rPr>
          <w:color w:val="000000" w:themeColor="text1"/>
        </w:rPr>
        <w:t>5</w:t>
      </w:r>
      <w:r w:rsidR="008C6A3F" w:rsidRPr="00603ACE">
        <w:rPr>
          <w:color w:val="000000" w:themeColor="text1"/>
        </w:rPr>
        <w:t>月</w:t>
      </w:r>
      <w:r w:rsidR="008C6A3F" w:rsidRPr="00603ACE">
        <w:rPr>
          <w:color w:val="000000" w:themeColor="text1"/>
        </w:rPr>
        <w:t>18</w:t>
      </w:r>
      <w:r w:rsidR="008C6A3F" w:rsidRPr="00603ACE">
        <w:rPr>
          <w:color w:val="000000" w:themeColor="text1"/>
        </w:rPr>
        <w:t>日</w:t>
      </w:r>
    </w:p>
    <w:p w14:paraId="2B774332" w14:textId="083B527C" w:rsidR="00DA5F8F" w:rsidRPr="00F30DF9" w:rsidRDefault="00DA5F8F">
      <w:pPr>
        <w:spacing w:line="360" w:lineRule="auto"/>
        <w:ind w:firstLineChars="200" w:firstLine="420"/>
        <w:rPr>
          <w:color w:val="000000" w:themeColor="text1"/>
        </w:rPr>
      </w:pPr>
      <w:r w:rsidRPr="00603ACE">
        <w:rPr>
          <w:color w:val="000000" w:themeColor="text1"/>
        </w:rPr>
        <w:t>批准设立机关：</w:t>
      </w:r>
      <w:r w:rsidR="00806E8A" w:rsidRPr="00603ACE">
        <w:rPr>
          <w:color w:val="000000" w:themeColor="text1"/>
        </w:rPr>
        <w:t>中国证券监督管理委员会</w:t>
      </w:r>
    </w:p>
    <w:p w14:paraId="1959AC62" w14:textId="5EE7047C" w:rsidR="00DA5F8F" w:rsidRPr="00F30DF9" w:rsidRDefault="00DA5F8F">
      <w:pPr>
        <w:spacing w:line="360" w:lineRule="auto"/>
        <w:ind w:firstLineChars="200" w:firstLine="420"/>
        <w:rPr>
          <w:color w:val="000000" w:themeColor="text1"/>
        </w:rPr>
      </w:pPr>
      <w:r w:rsidRPr="00603ACE">
        <w:rPr>
          <w:color w:val="000000" w:themeColor="text1"/>
        </w:rPr>
        <w:t>批准设立文号：</w:t>
      </w:r>
      <w:r w:rsidR="008C6A3F" w:rsidRPr="00603ACE">
        <w:rPr>
          <w:color w:val="000000" w:themeColor="text1"/>
        </w:rPr>
        <w:t>证</w:t>
      </w:r>
      <w:proofErr w:type="gramStart"/>
      <w:r w:rsidR="008C6A3F" w:rsidRPr="00603ACE">
        <w:rPr>
          <w:color w:val="000000" w:themeColor="text1"/>
        </w:rPr>
        <w:t>监基金字</w:t>
      </w:r>
      <w:proofErr w:type="gramEnd"/>
      <w:r w:rsidR="008C6A3F" w:rsidRPr="00603ACE">
        <w:rPr>
          <w:color w:val="000000" w:themeColor="text1"/>
        </w:rPr>
        <w:t>〔</w:t>
      </w:r>
      <w:r w:rsidR="008C6A3F" w:rsidRPr="00603ACE">
        <w:rPr>
          <w:color w:val="000000" w:themeColor="text1"/>
        </w:rPr>
        <w:t>2001</w:t>
      </w:r>
      <w:r w:rsidR="008C6A3F" w:rsidRPr="00603ACE">
        <w:rPr>
          <w:color w:val="000000" w:themeColor="text1"/>
        </w:rPr>
        <w:t>〕</w:t>
      </w:r>
      <w:r w:rsidR="008C6A3F" w:rsidRPr="00603ACE">
        <w:rPr>
          <w:color w:val="000000" w:themeColor="text1"/>
        </w:rPr>
        <w:t>9</w:t>
      </w:r>
      <w:r w:rsidR="008C6A3F" w:rsidRPr="00603ACE">
        <w:rPr>
          <w:color w:val="000000" w:themeColor="text1"/>
        </w:rPr>
        <w:t>号</w:t>
      </w:r>
    </w:p>
    <w:p w14:paraId="2036EF90" w14:textId="5FA3E3DC" w:rsidR="00DA5F8F" w:rsidRPr="00F30DF9" w:rsidRDefault="00DA5F8F">
      <w:pPr>
        <w:spacing w:line="360" w:lineRule="auto"/>
        <w:ind w:firstLineChars="200" w:firstLine="420"/>
        <w:rPr>
          <w:color w:val="000000" w:themeColor="text1"/>
        </w:rPr>
      </w:pPr>
      <w:r w:rsidRPr="00603ACE">
        <w:rPr>
          <w:color w:val="000000" w:themeColor="text1"/>
        </w:rPr>
        <w:t>组织形式：</w:t>
      </w:r>
      <w:r w:rsidR="008C6A3F" w:rsidRPr="00603ACE">
        <w:rPr>
          <w:color w:val="000000" w:themeColor="text1"/>
        </w:rPr>
        <w:t>有限责任公司</w:t>
      </w:r>
    </w:p>
    <w:p w14:paraId="789823AC" w14:textId="2D696576" w:rsidR="00DA5F8F" w:rsidRPr="00F30DF9" w:rsidRDefault="00DA5F8F">
      <w:pPr>
        <w:spacing w:line="360" w:lineRule="auto"/>
        <w:ind w:firstLineChars="200" w:firstLine="420"/>
        <w:rPr>
          <w:color w:val="000000" w:themeColor="text1"/>
        </w:rPr>
      </w:pPr>
      <w:r w:rsidRPr="00603ACE">
        <w:rPr>
          <w:color w:val="000000" w:themeColor="text1"/>
        </w:rPr>
        <w:t>注册资本：</w:t>
      </w:r>
      <w:r w:rsidR="008C6A3F" w:rsidRPr="00603ACE">
        <w:rPr>
          <w:color w:val="000000" w:themeColor="text1"/>
        </w:rPr>
        <w:t>10000</w:t>
      </w:r>
      <w:r w:rsidR="008C6A3F" w:rsidRPr="00603ACE">
        <w:rPr>
          <w:color w:val="000000" w:themeColor="text1"/>
        </w:rPr>
        <w:t>万元人民币</w:t>
      </w:r>
    </w:p>
    <w:p w14:paraId="7F9D6F12" w14:textId="4ED10C47" w:rsidR="00DA5F8F" w:rsidRPr="00F30DF9" w:rsidRDefault="00DA5F8F">
      <w:pPr>
        <w:spacing w:line="360" w:lineRule="auto"/>
        <w:ind w:firstLineChars="200" w:firstLine="420"/>
        <w:rPr>
          <w:color w:val="000000" w:themeColor="text1"/>
        </w:rPr>
      </w:pPr>
      <w:r w:rsidRPr="00603ACE">
        <w:rPr>
          <w:color w:val="000000" w:themeColor="text1"/>
        </w:rPr>
        <w:t>存续期间：持续经营</w:t>
      </w:r>
    </w:p>
    <w:p w14:paraId="77074776" w14:textId="3F6620FB" w:rsidR="00E13F50" w:rsidRPr="00F30DF9" w:rsidRDefault="00E13F50">
      <w:pPr>
        <w:spacing w:line="360" w:lineRule="auto"/>
        <w:ind w:firstLineChars="200" w:firstLine="420"/>
        <w:rPr>
          <w:color w:val="000000" w:themeColor="text1"/>
        </w:rPr>
      </w:pPr>
      <w:r w:rsidRPr="00603ACE">
        <w:rPr>
          <w:color w:val="000000" w:themeColor="text1"/>
        </w:rPr>
        <w:t>经营范围：</w:t>
      </w:r>
      <w:r w:rsidR="008C6A3F" w:rsidRPr="00603ACE">
        <w:rPr>
          <w:color w:val="000000" w:themeColor="text1"/>
        </w:rPr>
        <w:t>公开募集证券投资基金管理、基金销售、特定客户资产管理以及证监会批准的其他业务</w:t>
      </w:r>
    </w:p>
    <w:p w14:paraId="55BB13D4" w14:textId="77777777" w:rsidR="00DA5F8F" w:rsidRPr="00F30DF9" w:rsidRDefault="00DA5F8F" w:rsidP="00DA5F8F">
      <w:pPr>
        <w:pStyle w:val="a5"/>
        <w:numPr>
          <w:ilvl w:val="0"/>
          <w:numId w:val="13"/>
        </w:numPr>
        <w:spacing w:line="360" w:lineRule="auto"/>
        <w:ind w:firstLineChars="0"/>
        <w:rPr>
          <w:color w:val="000000" w:themeColor="text1"/>
        </w:rPr>
      </w:pPr>
      <w:r w:rsidRPr="00F30DF9">
        <w:rPr>
          <w:color w:val="000000" w:themeColor="text1"/>
        </w:rPr>
        <w:t>基金托管人</w:t>
      </w:r>
      <w:r w:rsidRPr="00F30DF9">
        <w:rPr>
          <w:color w:val="000000" w:themeColor="text1"/>
        </w:rPr>
        <w:t>(</w:t>
      </w:r>
      <w:r w:rsidRPr="00F30DF9">
        <w:rPr>
          <w:color w:val="000000" w:themeColor="text1"/>
        </w:rPr>
        <w:t>或简称</w:t>
      </w:r>
      <w:r w:rsidRPr="00F30DF9">
        <w:rPr>
          <w:color w:val="000000" w:themeColor="text1"/>
        </w:rPr>
        <w:t>“</w:t>
      </w:r>
      <w:r w:rsidRPr="00F30DF9">
        <w:rPr>
          <w:color w:val="000000" w:themeColor="text1"/>
        </w:rPr>
        <w:t>托管人</w:t>
      </w:r>
      <w:r w:rsidRPr="00F30DF9">
        <w:rPr>
          <w:color w:val="000000" w:themeColor="text1"/>
        </w:rPr>
        <w:t>”)</w:t>
      </w:r>
    </w:p>
    <w:p w14:paraId="04F48376" w14:textId="77777777" w:rsidR="00DA5F8F" w:rsidRPr="00F30DF9" w:rsidRDefault="00DA5F8F" w:rsidP="00025E69">
      <w:pPr>
        <w:spacing w:line="360" w:lineRule="auto"/>
        <w:ind w:firstLineChars="200" w:firstLine="420"/>
        <w:rPr>
          <w:color w:val="000000" w:themeColor="text1"/>
        </w:rPr>
      </w:pPr>
      <w:r w:rsidRPr="00603ACE">
        <w:rPr>
          <w:color w:val="000000" w:themeColor="text1"/>
        </w:rPr>
        <w:t>名称：中信证券股份有限公司</w:t>
      </w:r>
    </w:p>
    <w:p w14:paraId="3363F85F" w14:textId="77777777" w:rsidR="00DA5F8F" w:rsidRPr="00F30DF9" w:rsidRDefault="00DA5F8F">
      <w:pPr>
        <w:spacing w:line="360" w:lineRule="auto"/>
        <w:ind w:firstLineChars="200" w:firstLine="420"/>
        <w:rPr>
          <w:color w:val="000000" w:themeColor="text1"/>
        </w:rPr>
      </w:pPr>
      <w:r w:rsidRPr="00603ACE">
        <w:rPr>
          <w:color w:val="000000" w:themeColor="text1"/>
        </w:rPr>
        <w:t>注册地址：广东省深圳市福田区中心三路</w:t>
      </w:r>
      <w:r w:rsidRPr="00F30DF9">
        <w:rPr>
          <w:color w:val="000000" w:themeColor="text1"/>
        </w:rPr>
        <w:t>8</w:t>
      </w:r>
      <w:r w:rsidRPr="00603ACE">
        <w:rPr>
          <w:color w:val="000000" w:themeColor="text1"/>
        </w:rPr>
        <w:t>号卓越时代广场（二期）北座</w:t>
      </w:r>
    </w:p>
    <w:p w14:paraId="1D3C1853" w14:textId="77777777" w:rsidR="00DA5F8F" w:rsidRPr="00F30DF9" w:rsidRDefault="00DA5F8F">
      <w:pPr>
        <w:spacing w:line="360" w:lineRule="auto"/>
        <w:ind w:firstLineChars="200" w:firstLine="420"/>
        <w:rPr>
          <w:color w:val="000000" w:themeColor="text1"/>
        </w:rPr>
      </w:pPr>
      <w:r w:rsidRPr="00603ACE">
        <w:rPr>
          <w:color w:val="000000" w:themeColor="text1"/>
        </w:rPr>
        <w:t>办公地址：北京市朝阳区亮马桥路</w:t>
      </w:r>
      <w:r w:rsidRPr="00F30DF9">
        <w:rPr>
          <w:color w:val="000000" w:themeColor="text1"/>
        </w:rPr>
        <w:t>48</w:t>
      </w:r>
      <w:r w:rsidRPr="00603ACE">
        <w:rPr>
          <w:color w:val="000000" w:themeColor="text1"/>
        </w:rPr>
        <w:t>号</w:t>
      </w:r>
    </w:p>
    <w:p w14:paraId="257DEA64" w14:textId="77777777" w:rsidR="00DA5F8F" w:rsidRPr="00F30DF9" w:rsidRDefault="00DA5F8F">
      <w:pPr>
        <w:spacing w:line="360" w:lineRule="auto"/>
        <w:ind w:rightChars="-85" w:right="-178" w:firstLineChars="200" w:firstLine="420"/>
        <w:rPr>
          <w:color w:val="000000" w:themeColor="text1"/>
        </w:rPr>
      </w:pPr>
      <w:r w:rsidRPr="00603ACE">
        <w:rPr>
          <w:color w:val="000000" w:themeColor="text1"/>
        </w:rPr>
        <w:t>法定代表人：张佑君</w:t>
      </w:r>
    </w:p>
    <w:p w14:paraId="6A95C7AE" w14:textId="77777777" w:rsidR="00DA5F8F" w:rsidRPr="00F30DF9" w:rsidRDefault="00DA5F8F">
      <w:pPr>
        <w:spacing w:line="360" w:lineRule="auto"/>
        <w:ind w:firstLineChars="200" w:firstLine="420"/>
        <w:rPr>
          <w:color w:val="000000" w:themeColor="text1"/>
        </w:rPr>
      </w:pPr>
      <w:r w:rsidRPr="00603ACE">
        <w:rPr>
          <w:color w:val="000000" w:themeColor="text1"/>
        </w:rPr>
        <w:lastRenderedPageBreak/>
        <w:t>成立时间：</w:t>
      </w:r>
      <w:r w:rsidRPr="00F30DF9">
        <w:rPr>
          <w:color w:val="000000" w:themeColor="text1"/>
        </w:rPr>
        <w:t>1995</w:t>
      </w:r>
      <w:r w:rsidRPr="00603ACE">
        <w:rPr>
          <w:color w:val="000000" w:themeColor="text1"/>
        </w:rPr>
        <w:t>年</w:t>
      </w:r>
      <w:r w:rsidRPr="00F30DF9">
        <w:rPr>
          <w:color w:val="000000" w:themeColor="text1"/>
        </w:rPr>
        <w:t>10</w:t>
      </w:r>
      <w:r w:rsidRPr="00603ACE">
        <w:rPr>
          <w:color w:val="000000" w:themeColor="text1"/>
        </w:rPr>
        <w:t>月</w:t>
      </w:r>
      <w:r w:rsidRPr="00F30DF9">
        <w:rPr>
          <w:color w:val="000000" w:themeColor="text1"/>
        </w:rPr>
        <w:t>25</w:t>
      </w:r>
      <w:r w:rsidRPr="00603ACE">
        <w:rPr>
          <w:color w:val="000000" w:themeColor="text1"/>
        </w:rPr>
        <w:t>日</w:t>
      </w:r>
    </w:p>
    <w:p w14:paraId="0F1A57BF" w14:textId="77777777" w:rsidR="00DA5F8F" w:rsidRPr="00F30DF9" w:rsidRDefault="00DA5F8F">
      <w:pPr>
        <w:spacing w:line="360" w:lineRule="auto"/>
        <w:ind w:firstLineChars="200" w:firstLine="420"/>
        <w:rPr>
          <w:color w:val="000000" w:themeColor="text1"/>
        </w:rPr>
      </w:pPr>
      <w:r w:rsidRPr="00603ACE">
        <w:rPr>
          <w:color w:val="000000" w:themeColor="text1"/>
        </w:rPr>
        <w:t>批准设立机关：国家工商总局</w:t>
      </w:r>
    </w:p>
    <w:p w14:paraId="00A505B2" w14:textId="77777777" w:rsidR="00DA5F8F" w:rsidRPr="00F30DF9" w:rsidRDefault="00DA5F8F">
      <w:pPr>
        <w:spacing w:line="360" w:lineRule="auto"/>
        <w:ind w:firstLineChars="200" w:firstLine="420"/>
        <w:rPr>
          <w:color w:val="000000" w:themeColor="text1"/>
        </w:rPr>
      </w:pPr>
      <w:r w:rsidRPr="00603ACE">
        <w:rPr>
          <w:color w:val="000000" w:themeColor="text1"/>
        </w:rPr>
        <w:t>批准设立文号：</w:t>
      </w:r>
      <w:r w:rsidRPr="00F30DF9">
        <w:rPr>
          <w:color w:val="000000" w:themeColor="text1"/>
        </w:rPr>
        <w:t>100000000018305</w:t>
      </w:r>
    </w:p>
    <w:p w14:paraId="55D81FD5" w14:textId="77777777" w:rsidR="00DA5F8F" w:rsidRPr="00F30DF9" w:rsidRDefault="00DA5F8F">
      <w:pPr>
        <w:spacing w:line="360" w:lineRule="auto"/>
        <w:ind w:firstLineChars="200" w:firstLine="420"/>
        <w:rPr>
          <w:color w:val="000000" w:themeColor="text1"/>
        </w:rPr>
      </w:pPr>
      <w:r w:rsidRPr="00603ACE">
        <w:rPr>
          <w:color w:val="000000" w:themeColor="text1"/>
        </w:rPr>
        <w:t>组织形式：股份有限公司（上市）</w:t>
      </w:r>
    </w:p>
    <w:p w14:paraId="5F4A01A0" w14:textId="79167457" w:rsidR="00DA5F8F" w:rsidRPr="00F30DF9" w:rsidRDefault="00DA5F8F">
      <w:pPr>
        <w:spacing w:line="360" w:lineRule="auto"/>
        <w:ind w:firstLineChars="200" w:firstLine="420"/>
        <w:rPr>
          <w:bCs/>
        </w:rPr>
      </w:pPr>
      <w:r w:rsidRPr="00603ACE">
        <w:rPr>
          <w:color w:val="000000" w:themeColor="text1"/>
        </w:rPr>
        <w:t>注册资本：</w:t>
      </w:r>
      <w:r w:rsidR="005B0850" w:rsidRPr="00F30DF9">
        <w:rPr>
          <w:bCs/>
        </w:rPr>
        <w:t>12,926,776,029</w:t>
      </w:r>
      <w:r w:rsidR="005B0850" w:rsidRPr="00603ACE">
        <w:rPr>
          <w:bCs/>
        </w:rPr>
        <w:t>元人民币</w:t>
      </w:r>
    </w:p>
    <w:p w14:paraId="6D7A2EB4" w14:textId="1CB3BC0F" w:rsidR="009E7F60" w:rsidRPr="00F30DF9" w:rsidRDefault="009E7F60">
      <w:pPr>
        <w:spacing w:line="360" w:lineRule="auto"/>
        <w:ind w:firstLineChars="200" w:firstLine="420"/>
        <w:rPr>
          <w:color w:val="000000" w:themeColor="text1"/>
        </w:rPr>
      </w:pPr>
      <w:r w:rsidRPr="00603ACE">
        <w:rPr>
          <w:color w:val="000000" w:themeColor="text1"/>
        </w:rPr>
        <w:t>基金托管资格批文及文号：《关于核准中信证券股份有限公司证券投资基金托管资格的批复》（证监许可</w:t>
      </w:r>
      <w:r w:rsidR="009E276A" w:rsidRPr="00603ACE">
        <w:rPr>
          <w:color w:val="000000" w:themeColor="text1"/>
        </w:rPr>
        <w:t>〔</w:t>
      </w:r>
      <w:r w:rsidRPr="00603ACE">
        <w:rPr>
          <w:color w:val="000000" w:themeColor="text1"/>
        </w:rPr>
        <w:t>2014</w:t>
      </w:r>
      <w:r w:rsidR="009E276A" w:rsidRPr="00603ACE">
        <w:rPr>
          <w:color w:val="000000" w:themeColor="text1"/>
        </w:rPr>
        <w:t>〕</w:t>
      </w:r>
      <w:r w:rsidRPr="00603ACE">
        <w:rPr>
          <w:color w:val="000000" w:themeColor="text1"/>
        </w:rPr>
        <w:t>1044</w:t>
      </w:r>
      <w:r w:rsidRPr="00603ACE">
        <w:rPr>
          <w:color w:val="000000" w:themeColor="text1"/>
        </w:rPr>
        <w:t>号）</w:t>
      </w:r>
    </w:p>
    <w:p w14:paraId="352D34DC" w14:textId="77777777" w:rsidR="00DA5F8F" w:rsidRPr="00F30DF9" w:rsidRDefault="00DA5F8F">
      <w:pPr>
        <w:spacing w:line="360" w:lineRule="auto"/>
        <w:ind w:firstLineChars="200" w:firstLine="420"/>
        <w:rPr>
          <w:color w:val="000000" w:themeColor="text1"/>
        </w:rPr>
      </w:pPr>
      <w:r w:rsidRPr="00603ACE">
        <w:rPr>
          <w:color w:val="000000" w:themeColor="text1"/>
        </w:rPr>
        <w:t>经营范围：证券经纪（限山东省、河南省、浙江省天台县、浙江省苍南县以外区域）；证券投资咨询；与证券交易、证券投资活动有关的财务顾问；证券承销与保荐；证券自营；证券资产管理；融资融券；证券投资基金代销；为期货公司提供中间介绍业务；代销金融产品；股票期权做市。</w:t>
      </w:r>
    </w:p>
    <w:p w14:paraId="2251BEAE" w14:textId="77777777" w:rsidR="00DA5F8F" w:rsidRPr="00F30DF9" w:rsidRDefault="00DA5F8F">
      <w:pPr>
        <w:spacing w:line="360" w:lineRule="auto"/>
        <w:ind w:firstLineChars="200" w:firstLine="420"/>
        <w:rPr>
          <w:color w:val="000000" w:themeColor="text1"/>
        </w:rPr>
      </w:pPr>
      <w:r w:rsidRPr="00603ACE">
        <w:rPr>
          <w:color w:val="000000" w:themeColor="text1"/>
        </w:rPr>
        <w:t>存续期间：无限期</w:t>
      </w:r>
    </w:p>
    <w:p w14:paraId="350CDC1F" w14:textId="77777777" w:rsidR="00DA5F8F" w:rsidRPr="00F30DF9" w:rsidRDefault="00DA5F8F">
      <w:pPr>
        <w:spacing w:line="360" w:lineRule="auto"/>
        <w:ind w:firstLineChars="200" w:firstLine="420"/>
        <w:rPr>
          <w:color w:val="000000" w:themeColor="text1"/>
        </w:rPr>
      </w:pPr>
    </w:p>
    <w:p w14:paraId="496572F8" w14:textId="77777777" w:rsidR="00DA5F8F" w:rsidRPr="004150D0" w:rsidRDefault="00DA5F8F" w:rsidP="00DA5F8F">
      <w:pPr>
        <w:pStyle w:val="1"/>
        <w:numPr>
          <w:ilvl w:val="0"/>
          <w:numId w:val="1"/>
        </w:numPr>
        <w:spacing w:before="120" w:after="120" w:line="360" w:lineRule="auto"/>
        <w:jc w:val="center"/>
        <w:rPr>
          <w:bCs w:val="0"/>
          <w:color w:val="000000" w:themeColor="text1"/>
          <w:kern w:val="0"/>
          <w:sz w:val="21"/>
          <w:szCs w:val="20"/>
        </w:rPr>
      </w:pPr>
      <w:bookmarkStart w:id="3" w:name="_Toc394473997"/>
      <w:bookmarkStart w:id="4" w:name="_Toc881132"/>
      <w:r w:rsidRPr="004150D0">
        <w:rPr>
          <w:bCs w:val="0"/>
          <w:color w:val="000000" w:themeColor="text1"/>
          <w:kern w:val="0"/>
          <w:sz w:val="21"/>
          <w:szCs w:val="20"/>
        </w:rPr>
        <w:t>托管协议的依据、目的、原则和解释</w:t>
      </w:r>
      <w:bookmarkEnd w:id="3"/>
      <w:bookmarkEnd w:id="4"/>
    </w:p>
    <w:p w14:paraId="53F86889" w14:textId="77777777" w:rsidR="00DA5F8F" w:rsidRPr="00F30DF9" w:rsidRDefault="00DA5F8F" w:rsidP="00DA5F8F">
      <w:pPr>
        <w:pStyle w:val="a5"/>
        <w:ind w:left="450" w:firstLineChars="0" w:firstLine="0"/>
        <w:rPr>
          <w:color w:val="000000" w:themeColor="text1"/>
        </w:rPr>
      </w:pPr>
    </w:p>
    <w:p w14:paraId="7BCF44CE" w14:textId="77777777" w:rsidR="00DA5F8F" w:rsidRPr="00F30DF9" w:rsidRDefault="00DA5F8F" w:rsidP="00025E69">
      <w:pPr>
        <w:spacing w:line="360" w:lineRule="auto"/>
        <w:ind w:firstLineChars="200" w:firstLine="420"/>
        <w:rPr>
          <w:color w:val="000000" w:themeColor="text1"/>
        </w:rPr>
      </w:pPr>
      <w:r w:rsidRPr="00603ACE">
        <w:rPr>
          <w:color w:val="000000" w:themeColor="text1"/>
        </w:rPr>
        <w:t>（一）依据</w:t>
      </w:r>
    </w:p>
    <w:p w14:paraId="598F8866" w14:textId="4C0C111A" w:rsidR="00DA5F8F" w:rsidRPr="00F30DF9" w:rsidRDefault="00DA5F8F">
      <w:pPr>
        <w:autoSpaceDE w:val="0"/>
        <w:autoSpaceDN w:val="0"/>
        <w:adjustRightInd w:val="0"/>
        <w:spacing w:line="360" w:lineRule="auto"/>
        <w:ind w:firstLineChars="200" w:firstLine="420"/>
        <w:jc w:val="left"/>
        <w:rPr>
          <w:color w:val="000000" w:themeColor="text1"/>
        </w:rPr>
      </w:pPr>
      <w:r w:rsidRPr="00603ACE">
        <w:rPr>
          <w:color w:val="000000" w:themeColor="text1"/>
        </w:rPr>
        <w:t>本协议依据《中华人民共和国证券投资基金法》（以下简称《基金法》）、《公开募集证券投资基金运作管理办法》（以下简称《运作办法》）、</w:t>
      </w:r>
      <w:r w:rsidR="009E7F60" w:rsidRPr="00603ACE">
        <w:rPr>
          <w:color w:val="000000" w:themeColor="text1"/>
        </w:rPr>
        <w:t>《公开募集证券投资基金销售机构监督管理办法》</w:t>
      </w:r>
      <w:r w:rsidRPr="00603ACE">
        <w:rPr>
          <w:color w:val="000000" w:themeColor="text1"/>
        </w:rPr>
        <w:t>、《</w:t>
      </w:r>
      <w:r w:rsidR="00D60896" w:rsidRPr="00603ACE">
        <w:rPr>
          <w:color w:val="000000" w:themeColor="text1"/>
        </w:rPr>
        <w:t>公开募集</w:t>
      </w:r>
      <w:r w:rsidRPr="00603ACE">
        <w:rPr>
          <w:color w:val="000000" w:themeColor="text1"/>
        </w:rPr>
        <w:t>证券投资基金信息披露管理办法》（以下简称《信息披露办法》）、《证券投资基金托管业务管理办法》、《证券投资基金信息披露内容与格式准则第</w:t>
      </w:r>
      <w:r w:rsidRPr="00F30DF9">
        <w:rPr>
          <w:color w:val="000000" w:themeColor="text1"/>
        </w:rPr>
        <w:t>7</w:t>
      </w:r>
      <w:r w:rsidRPr="00603ACE">
        <w:rPr>
          <w:color w:val="000000" w:themeColor="text1"/>
        </w:rPr>
        <w:t>号〈托管协议的内容与格式〉》、《公开募集开放式证券投资基金流动性风险管理规定》（以下简称《流动性风险管理规定》）、</w:t>
      </w:r>
      <w:r w:rsidR="000C490A" w:rsidRPr="00603ACE">
        <w:t>《关于规范金融机构资产管理业务的指导意见》、</w:t>
      </w:r>
      <w:r w:rsidRPr="00603ACE">
        <w:rPr>
          <w:color w:val="000000" w:themeColor="text1"/>
        </w:rPr>
        <w:t>《</w:t>
      </w:r>
      <w:r w:rsidR="003D2EDD" w:rsidRPr="00603ACE">
        <w:rPr>
          <w:color w:val="000000" w:themeColor="text1"/>
        </w:rPr>
        <w:t>宝盈鸿翔债券型</w:t>
      </w:r>
      <w:r w:rsidRPr="00603ACE">
        <w:rPr>
          <w:color w:val="000000" w:themeColor="text1"/>
        </w:rPr>
        <w:t>证券投资基金基金合同》（以下简称《基金合同》）及其他有关法律、法规制定。</w:t>
      </w:r>
    </w:p>
    <w:p w14:paraId="72708ABE" w14:textId="77777777" w:rsidR="00DA5F8F" w:rsidRPr="00F30DF9" w:rsidRDefault="00DA5F8F">
      <w:pPr>
        <w:spacing w:line="360" w:lineRule="auto"/>
        <w:ind w:firstLineChars="200" w:firstLine="420"/>
        <w:rPr>
          <w:color w:val="000000" w:themeColor="text1"/>
        </w:rPr>
      </w:pPr>
      <w:r w:rsidRPr="00603ACE">
        <w:rPr>
          <w:color w:val="000000" w:themeColor="text1"/>
        </w:rPr>
        <w:t>（二）目的</w:t>
      </w:r>
    </w:p>
    <w:p w14:paraId="6287851F" w14:textId="77777777" w:rsidR="00DA5F8F" w:rsidRPr="00F30DF9" w:rsidRDefault="00DA5F8F">
      <w:pPr>
        <w:autoSpaceDE w:val="0"/>
        <w:autoSpaceDN w:val="0"/>
        <w:adjustRightInd w:val="0"/>
        <w:spacing w:line="360" w:lineRule="auto"/>
        <w:ind w:firstLineChars="200" w:firstLine="420"/>
        <w:jc w:val="left"/>
        <w:rPr>
          <w:color w:val="000000" w:themeColor="text1"/>
        </w:rPr>
      </w:pPr>
      <w:r w:rsidRPr="00603ACE">
        <w:rPr>
          <w:color w:val="000000" w:themeColor="text1"/>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40AD7E6" w14:textId="77777777" w:rsidR="00DA5F8F" w:rsidRPr="00F30DF9" w:rsidRDefault="00DA5F8F">
      <w:pPr>
        <w:spacing w:line="360" w:lineRule="auto"/>
        <w:ind w:firstLineChars="200" w:firstLine="420"/>
        <w:rPr>
          <w:color w:val="000000" w:themeColor="text1"/>
        </w:rPr>
      </w:pPr>
      <w:r w:rsidRPr="00603ACE">
        <w:rPr>
          <w:color w:val="000000" w:themeColor="text1"/>
        </w:rPr>
        <w:t>（三）原则</w:t>
      </w:r>
    </w:p>
    <w:p w14:paraId="2F0939AB" w14:textId="77777777" w:rsidR="00DA5F8F" w:rsidRPr="00F30DF9" w:rsidRDefault="00DA5F8F">
      <w:pPr>
        <w:autoSpaceDE w:val="0"/>
        <w:autoSpaceDN w:val="0"/>
        <w:adjustRightInd w:val="0"/>
        <w:spacing w:line="360" w:lineRule="auto"/>
        <w:ind w:firstLineChars="200" w:firstLine="420"/>
        <w:jc w:val="left"/>
        <w:rPr>
          <w:color w:val="000000" w:themeColor="text1"/>
        </w:rPr>
      </w:pPr>
      <w:r w:rsidRPr="00603ACE">
        <w:rPr>
          <w:color w:val="000000" w:themeColor="text1"/>
        </w:rPr>
        <w:t>基金管理人和基金托管人本着平等自愿、诚实信用、充分保护基金份额持有人合法权</w:t>
      </w:r>
      <w:r w:rsidRPr="00603ACE">
        <w:rPr>
          <w:color w:val="000000" w:themeColor="text1"/>
        </w:rPr>
        <w:lastRenderedPageBreak/>
        <w:t>益的原则，经协商一致，签订本协议。</w:t>
      </w:r>
    </w:p>
    <w:p w14:paraId="0FF627EC" w14:textId="77777777" w:rsidR="00DA5F8F" w:rsidRPr="00F30DF9" w:rsidRDefault="00DA5F8F">
      <w:pPr>
        <w:spacing w:line="360" w:lineRule="auto"/>
        <w:ind w:firstLineChars="200" w:firstLine="420"/>
        <w:rPr>
          <w:color w:val="000000" w:themeColor="text1"/>
        </w:rPr>
      </w:pPr>
      <w:r w:rsidRPr="00603ACE">
        <w:rPr>
          <w:color w:val="000000" w:themeColor="text1"/>
        </w:rPr>
        <w:t>（四）解释</w:t>
      </w:r>
    </w:p>
    <w:p w14:paraId="5E1C01C9" w14:textId="2D34D702"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除非本协议另有约定，</w:t>
      </w:r>
      <w:r w:rsidR="00DC1330" w:rsidRPr="004150D0">
        <w:rPr>
          <w:color w:val="000000" w:themeColor="text1"/>
          <w:kern w:val="0"/>
          <w:szCs w:val="21"/>
        </w:rPr>
        <w:t>本协议所有术语</w:t>
      </w:r>
      <w:r w:rsidRPr="004150D0">
        <w:rPr>
          <w:color w:val="000000" w:themeColor="text1"/>
          <w:kern w:val="0"/>
          <w:szCs w:val="21"/>
        </w:rPr>
        <w:t>与《基金合同》的</w:t>
      </w:r>
      <w:r w:rsidR="00DC1330" w:rsidRPr="004150D0">
        <w:rPr>
          <w:color w:val="000000" w:themeColor="text1"/>
          <w:kern w:val="0"/>
          <w:szCs w:val="21"/>
        </w:rPr>
        <w:t>相应术语</w:t>
      </w:r>
      <w:r w:rsidRPr="004150D0">
        <w:rPr>
          <w:color w:val="000000" w:themeColor="text1"/>
          <w:kern w:val="0"/>
          <w:szCs w:val="21"/>
        </w:rPr>
        <w:t>具有相同含义</w:t>
      </w:r>
      <w:r w:rsidR="00DF0D49" w:rsidRPr="004150D0">
        <w:rPr>
          <w:color w:val="000000" w:themeColor="text1"/>
          <w:kern w:val="0"/>
          <w:szCs w:val="21"/>
        </w:rPr>
        <w:t>；若有抵触应以《基金合同》为准，并依其条款解释</w:t>
      </w:r>
      <w:r w:rsidRPr="004150D0">
        <w:rPr>
          <w:color w:val="000000" w:themeColor="text1"/>
          <w:kern w:val="0"/>
          <w:szCs w:val="21"/>
        </w:rPr>
        <w:t>。</w:t>
      </w:r>
    </w:p>
    <w:p w14:paraId="737D570E" w14:textId="77777777" w:rsidR="00DA5F8F" w:rsidRPr="00F30DF9" w:rsidRDefault="00DA5F8F" w:rsidP="00DA5F8F">
      <w:pPr>
        <w:spacing w:line="360" w:lineRule="auto"/>
        <w:rPr>
          <w:color w:val="000000" w:themeColor="text1"/>
        </w:rPr>
      </w:pPr>
    </w:p>
    <w:p w14:paraId="2A81B6EA" w14:textId="77777777" w:rsidR="00DA5F8F" w:rsidRPr="004150D0" w:rsidRDefault="00DA5F8F" w:rsidP="00DA5F8F">
      <w:pPr>
        <w:pStyle w:val="1"/>
        <w:numPr>
          <w:ilvl w:val="0"/>
          <w:numId w:val="1"/>
        </w:numPr>
        <w:spacing w:before="120" w:after="120" w:line="360" w:lineRule="auto"/>
        <w:jc w:val="center"/>
        <w:rPr>
          <w:bCs w:val="0"/>
          <w:color w:val="000000" w:themeColor="text1"/>
          <w:kern w:val="0"/>
          <w:sz w:val="24"/>
          <w:szCs w:val="24"/>
        </w:rPr>
      </w:pPr>
      <w:bookmarkStart w:id="5" w:name="_Toc394473998"/>
      <w:bookmarkStart w:id="6" w:name="_Toc881133"/>
      <w:r w:rsidRPr="004150D0">
        <w:rPr>
          <w:bCs w:val="0"/>
          <w:color w:val="000000" w:themeColor="text1"/>
          <w:kern w:val="0"/>
          <w:sz w:val="24"/>
          <w:szCs w:val="24"/>
        </w:rPr>
        <w:t>基金托管人对基金管理人的业务监督和核查</w:t>
      </w:r>
      <w:bookmarkEnd w:id="5"/>
      <w:bookmarkEnd w:id="6"/>
    </w:p>
    <w:p w14:paraId="4D52E82D" w14:textId="77777777" w:rsidR="00DA5F8F" w:rsidRPr="00F30DF9" w:rsidRDefault="00DA5F8F" w:rsidP="00DA5F8F">
      <w:pPr>
        <w:pStyle w:val="a5"/>
        <w:ind w:left="450" w:firstLineChars="0" w:firstLine="0"/>
        <w:rPr>
          <w:color w:val="000000" w:themeColor="text1"/>
        </w:rPr>
      </w:pPr>
    </w:p>
    <w:p w14:paraId="00A1F6E5" w14:textId="77777777" w:rsidR="00DA5F8F" w:rsidRPr="004150D0" w:rsidRDefault="00DA5F8F" w:rsidP="00025E69">
      <w:pPr>
        <w:spacing w:line="360" w:lineRule="auto"/>
        <w:ind w:firstLineChars="200" w:firstLine="420"/>
        <w:jc w:val="left"/>
        <w:rPr>
          <w:color w:val="000000" w:themeColor="text1"/>
          <w:kern w:val="0"/>
          <w:szCs w:val="21"/>
        </w:rPr>
      </w:pPr>
      <w:r w:rsidRPr="004150D0">
        <w:rPr>
          <w:color w:val="000000" w:themeColor="text1"/>
          <w:kern w:val="0"/>
          <w:szCs w:val="21"/>
        </w:rPr>
        <w:t>（一）基金托管人对基金管理人的投资行为行使监督权</w:t>
      </w:r>
    </w:p>
    <w:p w14:paraId="60895BEC" w14:textId="09B04496"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w:t>
      </w:r>
      <w:r w:rsidRPr="004150D0">
        <w:rPr>
          <w:color w:val="000000" w:themeColor="text1"/>
          <w:kern w:val="0"/>
          <w:szCs w:val="21"/>
        </w:rPr>
        <w:t>、基金托管人根据有关法律法规的规定和《基金合同》的约定，对下述基金投资范围进行监督。</w:t>
      </w:r>
    </w:p>
    <w:p w14:paraId="07D60F5F" w14:textId="7005DBAB" w:rsidR="008000AC" w:rsidRPr="004150D0" w:rsidRDefault="008000AC" w:rsidP="008000AC">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本基金的投资范围主要为具有良好流动性的金融工具，包括国内依法发行上市的债券（包括国债、金融债、次级债、央行票据、政府支持机构债券、地方政府债、企业债、公司债、中期票据、短期融资</w:t>
      </w:r>
      <w:proofErr w:type="gramStart"/>
      <w:r w:rsidRPr="004150D0">
        <w:rPr>
          <w:color w:val="000000" w:themeColor="text1"/>
          <w:kern w:val="0"/>
          <w:szCs w:val="21"/>
        </w:rPr>
        <w:t>券</w:t>
      </w:r>
      <w:proofErr w:type="gramEnd"/>
      <w:r w:rsidRPr="004150D0">
        <w:rPr>
          <w:color w:val="000000" w:themeColor="text1"/>
          <w:kern w:val="0"/>
          <w:szCs w:val="21"/>
        </w:rPr>
        <w:t>、超短期融资</w:t>
      </w:r>
      <w:proofErr w:type="gramStart"/>
      <w:r w:rsidRPr="004150D0">
        <w:rPr>
          <w:color w:val="000000" w:themeColor="text1"/>
          <w:kern w:val="0"/>
          <w:szCs w:val="21"/>
        </w:rPr>
        <w:t>券</w:t>
      </w:r>
      <w:proofErr w:type="gramEnd"/>
      <w:r w:rsidRPr="004150D0">
        <w:rPr>
          <w:color w:val="000000" w:themeColor="text1"/>
          <w:kern w:val="0"/>
          <w:szCs w:val="21"/>
        </w:rPr>
        <w:t>、可转换债券（含分离交易可转债</w:t>
      </w:r>
      <w:proofErr w:type="gramStart"/>
      <w:r w:rsidRPr="004150D0">
        <w:rPr>
          <w:color w:val="000000" w:themeColor="text1"/>
          <w:kern w:val="0"/>
          <w:szCs w:val="21"/>
        </w:rPr>
        <w:t>的纯债部分</w:t>
      </w:r>
      <w:proofErr w:type="gramEnd"/>
      <w:r w:rsidRPr="004150D0">
        <w:rPr>
          <w:color w:val="000000" w:themeColor="text1"/>
          <w:kern w:val="0"/>
          <w:szCs w:val="21"/>
        </w:rPr>
        <w:t>）、可交换债券及其他经中国证监会允许基金投资的债券）、信用衍生品、债券回购、银行存款（包括定期存款、协议存款、通知存款等）、同业存单、货币市场工具、资产支持证券、国债期货以及法律法规或中国证监会允许基金投资的其他金融工具，但须符合中国证监会的相关规定。</w:t>
      </w:r>
    </w:p>
    <w:p w14:paraId="4C961D23" w14:textId="6CCCBA3A" w:rsidR="00211D17" w:rsidRPr="004150D0" w:rsidRDefault="008000AC" w:rsidP="008000AC">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本基金不直接从二级市场买入股票</w:t>
      </w:r>
      <w:r w:rsidR="00481D3F" w:rsidRPr="004150D0">
        <w:rPr>
          <w:color w:val="000000" w:themeColor="text1"/>
          <w:kern w:val="0"/>
          <w:szCs w:val="21"/>
        </w:rPr>
        <w:t>，但可持有因所持可转换债券或可交换债券转股形成的股票。因上述原因持有的股票，本基金应在其可交易之日起的</w:t>
      </w:r>
      <w:r w:rsidR="00481D3F" w:rsidRPr="004150D0">
        <w:rPr>
          <w:color w:val="000000" w:themeColor="text1"/>
          <w:kern w:val="0"/>
          <w:szCs w:val="21"/>
        </w:rPr>
        <w:t>10</w:t>
      </w:r>
      <w:r w:rsidR="00481D3F" w:rsidRPr="004150D0">
        <w:rPr>
          <w:color w:val="000000" w:themeColor="text1"/>
          <w:kern w:val="0"/>
          <w:szCs w:val="21"/>
        </w:rPr>
        <w:t>个交易日内卖出</w:t>
      </w:r>
      <w:r w:rsidRPr="004150D0">
        <w:rPr>
          <w:color w:val="000000" w:themeColor="text1"/>
          <w:kern w:val="0"/>
          <w:szCs w:val="21"/>
        </w:rPr>
        <w:t>。</w:t>
      </w:r>
    </w:p>
    <w:p w14:paraId="20E44AC2" w14:textId="2E6CF2A2" w:rsidR="00DA5F8F" w:rsidRPr="004150D0" w:rsidRDefault="00211D17">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如法律法规或监管机构以后允许基金投资其他品种，基金管理人在履行适当程序后，可以做出相应调整。</w:t>
      </w:r>
    </w:p>
    <w:p w14:paraId="7114C492" w14:textId="13D95B05"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2</w:t>
      </w:r>
      <w:r w:rsidRPr="00603ACE">
        <w:rPr>
          <w:color w:val="000000" w:themeColor="text1"/>
          <w:szCs w:val="21"/>
        </w:rPr>
        <w:t>、基金托管人根据有关法律法规的规定及《基金合同》的约定对下述基金投资比例进行监督。</w:t>
      </w:r>
    </w:p>
    <w:p w14:paraId="44C61BE9"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）按法律法规的规定及《基金合同》的约定，本基金的投资资产配置比例为：</w:t>
      </w:r>
    </w:p>
    <w:p w14:paraId="65469AA5" w14:textId="5BCE0714" w:rsidR="00A204DA" w:rsidRPr="004150D0" w:rsidRDefault="008000AC" w:rsidP="00A204DA">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本基金对债券资产的投资比例不低于基金资产的</w:t>
      </w:r>
      <w:r w:rsidRPr="004150D0">
        <w:rPr>
          <w:color w:val="000000" w:themeColor="text1"/>
          <w:kern w:val="0"/>
          <w:szCs w:val="21"/>
        </w:rPr>
        <w:t>80%</w:t>
      </w:r>
      <w:r w:rsidR="00B24813" w:rsidRPr="004150D0">
        <w:rPr>
          <w:color w:val="000000" w:themeColor="text1"/>
          <w:kern w:val="0"/>
          <w:szCs w:val="21"/>
        </w:rPr>
        <w:t>，其中投资于江苏省国有企业发行的信用类债券的比例为信用类债券资产的</w:t>
      </w:r>
      <w:r w:rsidR="009C53A9" w:rsidRPr="004150D0">
        <w:rPr>
          <w:color w:val="000000" w:themeColor="text1"/>
          <w:kern w:val="0"/>
          <w:szCs w:val="21"/>
        </w:rPr>
        <w:t>15</w:t>
      </w:r>
      <w:r w:rsidR="00B24813" w:rsidRPr="004150D0">
        <w:rPr>
          <w:color w:val="000000" w:themeColor="text1"/>
          <w:kern w:val="0"/>
          <w:szCs w:val="21"/>
        </w:rPr>
        <w:t>%-</w:t>
      </w:r>
      <w:r w:rsidR="009B07E1" w:rsidRPr="00F30DF9">
        <w:rPr>
          <w:color w:val="000000" w:themeColor="text1"/>
          <w:kern w:val="0"/>
          <w:szCs w:val="21"/>
        </w:rPr>
        <w:t>50</w:t>
      </w:r>
      <w:r w:rsidR="00B24813" w:rsidRPr="004150D0">
        <w:rPr>
          <w:color w:val="000000" w:themeColor="text1"/>
          <w:kern w:val="0"/>
          <w:szCs w:val="21"/>
        </w:rPr>
        <w:t>%</w:t>
      </w:r>
      <w:r w:rsidRPr="004150D0">
        <w:rPr>
          <w:color w:val="000000" w:themeColor="text1"/>
          <w:kern w:val="0"/>
          <w:szCs w:val="21"/>
        </w:rPr>
        <w:t>；每个交易日日终在扣除国债期货合约需缴纳的交易保证金后，本基金持有的现金或者到期日在一年以内的政府债券不低于基金资产净值的</w:t>
      </w:r>
      <w:r w:rsidRPr="004150D0">
        <w:rPr>
          <w:color w:val="000000" w:themeColor="text1"/>
          <w:kern w:val="0"/>
          <w:szCs w:val="21"/>
        </w:rPr>
        <w:t>5%</w:t>
      </w:r>
      <w:r w:rsidRPr="004150D0">
        <w:rPr>
          <w:color w:val="000000" w:themeColor="text1"/>
          <w:kern w:val="0"/>
          <w:szCs w:val="21"/>
        </w:rPr>
        <w:t>，其中，现金不包括结算备付金、存出保证金、应收申购款等。</w:t>
      </w:r>
    </w:p>
    <w:p w14:paraId="78C6D0D2" w14:textId="24A50659" w:rsidR="00DA5F8F" w:rsidRPr="00F30DF9" w:rsidRDefault="00A204DA" w:rsidP="00A204DA">
      <w:pPr>
        <w:autoSpaceDE w:val="0"/>
        <w:autoSpaceDN w:val="0"/>
        <w:adjustRightInd w:val="0"/>
        <w:spacing w:line="360" w:lineRule="auto"/>
        <w:ind w:firstLineChars="200" w:firstLine="420"/>
        <w:jc w:val="left"/>
        <w:rPr>
          <w:color w:val="000000" w:themeColor="text1"/>
          <w:szCs w:val="21"/>
        </w:rPr>
      </w:pPr>
      <w:r w:rsidRPr="004150D0">
        <w:rPr>
          <w:color w:val="000000" w:themeColor="text1"/>
          <w:kern w:val="0"/>
          <w:szCs w:val="21"/>
        </w:rPr>
        <w:t>如法律法规或监管机构以后对投资比例要求有变更的，基金管理人在履行适当程序</w:t>
      </w:r>
      <w:r w:rsidRPr="004150D0">
        <w:rPr>
          <w:color w:val="000000" w:themeColor="text1"/>
          <w:kern w:val="0"/>
          <w:szCs w:val="21"/>
        </w:rPr>
        <w:lastRenderedPageBreak/>
        <w:t>后，可以做出相应调整。</w:t>
      </w:r>
    </w:p>
    <w:p w14:paraId="5D4837F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）根据法律法规的规定及《基金合同》的约定，本基金投资组合遵循以下投资限制：</w:t>
      </w:r>
    </w:p>
    <w:p w14:paraId="54EF2E35" w14:textId="32DE5635"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w:t>
      </w:r>
      <w:r w:rsidRPr="004150D0">
        <w:rPr>
          <w:color w:val="000000" w:themeColor="text1"/>
          <w:kern w:val="0"/>
          <w:szCs w:val="21"/>
        </w:rPr>
        <w:t>）本基金对债券资产的投资比例不低于基金资产的</w:t>
      </w:r>
      <w:r w:rsidRPr="004150D0">
        <w:rPr>
          <w:color w:val="000000" w:themeColor="text1"/>
          <w:kern w:val="0"/>
          <w:szCs w:val="21"/>
        </w:rPr>
        <w:t>80</w:t>
      </w:r>
      <w:r w:rsidR="00F50754" w:rsidRPr="00F30DF9">
        <w:rPr>
          <w:color w:val="000000" w:themeColor="text1"/>
          <w:kern w:val="0"/>
          <w:szCs w:val="21"/>
        </w:rPr>
        <w:t>%</w:t>
      </w:r>
      <w:r w:rsidRPr="004150D0">
        <w:rPr>
          <w:color w:val="000000" w:themeColor="text1"/>
          <w:kern w:val="0"/>
          <w:szCs w:val="21"/>
        </w:rPr>
        <w:t>，其中投资于江苏省国有企业发行的信用类债券的比例为信用类债券资产的</w:t>
      </w:r>
      <w:r w:rsidR="001452E5" w:rsidRPr="004150D0">
        <w:rPr>
          <w:color w:val="000000" w:themeColor="text1"/>
          <w:kern w:val="0"/>
          <w:szCs w:val="21"/>
        </w:rPr>
        <w:t>15</w:t>
      </w:r>
      <w:r w:rsidRPr="004150D0">
        <w:rPr>
          <w:color w:val="000000" w:themeColor="text1"/>
          <w:kern w:val="0"/>
          <w:szCs w:val="21"/>
        </w:rPr>
        <w:t>%-</w:t>
      </w:r>
      <w:r w:rsidR="00380869" w:rsidRPr="00F30DF9">
        <w:rPr>
          <w:color w:val="000000" w:themeColor="text1"/>
          <w:kern w:val="0"/>
          <w:szCs w:val="21"/>
        </w:rPr>
        <w:t>50</w:t>
      </w:r>
      <w:r w:rsidRPr="004150D0">
        <w:rPr>
          <w:color w:val="000000" w:themeColor="text1"/>
          <w:kern w:val="0"/>
          <w:szCs w:val="21"/>
        </w:rPr>
        <w:t>%</w:t>
      </w:r>
      <w:r w:rsidRPr="004150D0">
        <w:rPr>
          <w:color w:val="000000" w:themeColor="text1"/>
          <w:kern w:val="0"/>
          <w:szCs w:val="21"/>
        </w:rPr>
        <w:t>；</w:t>
      </w:r>
    </w:p>
    <w:p w14:paraId="76CC8D9A" w14:textId="56B984D5"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2</w:t>
      </w:r>
      <w:r w:rsidRPr="004150D0">
        <w:rPr>
          <w:color w:val="000000" w:themeColor="text1"/>
          <w:kern w:val="0"/>
          <w:szCs w:val="21"/>
        </w:rPr>
        <w:t>）本基金每个交易日日终在扣除国债期货合约需缴纳的交易保证金后，保持现金或者到期日在一年以内的政府债券不低于基金资产净值的</w:t>
      </w:r>
      <w:r w:rsidRPr="004150D0">
        <w:rPr>
          <w:color w:val="000000" w:themeColor="text1"/>
          <w:kern w:val="0"/>
          <w:szCs w:val="21"/>
        </w:rPr>
        <w:t>5%</w:t>
      </w:r>
      <w:r w:rsidRPr="004150D0">
        <w:rPr>
          <w:color w:val="000000" w:themeColor="text1"/>
          <w:kern w:val="0"/>
          <w:szCs w:val="21"/>
        </w:rPr>
        <w:t>。其中，现金不包括结算备付金、存出保证金、应收申购款等；</w:t>
      </w:r>
    </w:p>
    <w:p w14:paraId="206151CC" w14:textId="2629BC12"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3</w:t>
      </w:r>
      <w:r w:rsidRPr="004150D0">
        <w:rPr>
          <w:color w:val="000000" w:themeColor="text1"/>
          <w:kern w:val="0"/>
          <w:szCs w:val="21"/>
        </w:rPr>
        <w:t>）本基金持有一家公司发行的证券，其市值不超过基金资产净值的</w:t>
      </w:r>
      <w:r w:rsidRPr="004150D0">
        <w:rPr>
          <w:color w:val="000000" w:themeColor="text1"/>
          <w:kern w:val="0"/>
          <w:szCs w:val="21"/>
        </w:rPr>
        <w:t>10%</w:t>
      </w:r>
      <w:r w:rsidRPr="004150D0">
        <w:rPr>
          <w:color w:val="000000" w:themeColor="text1"/>
          <w:kern w:val="0"/>
          <w:szCs w:val="21"/>
        </w:rPr>
        <w:t>；</w:t>
      </w:r>
    </w:p>
    <w:p w14:paraId="508BB488" w14:textId="47BC4EFC"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4</w:t>
      </w:r>
      <w:r w:rsidRPr="004150D0">
        <w:rPr>
          <w:color w:val="000000" w:themeColor="text1"/>
          <w:kern w:val="0"/>
          <w:szCs w:val="21"/>
        </w:rPr>
        <w:t>）本基金管理人管理</w:t>
      </w:r>
      <w:r w:rsidR="00740472" w:rsidRPr="004150D0">
        <w:rPr>
          <w:color w:val="000000" w:themeColor="text1"/>
          <w:kern w:val="0"/>
          <w:szCs w:val="21"/>
        </w:rPr>
        <w:t>且在本基金托管人处托管的</w:t>
      </w:r>
      <w:r w:rsidRPr="004150D0">
        <w:rPr>
          <w:color w:val="000000" w:themeColor="text1"/>
          <w:kern w:val="0"/>
          <w:szCs w:val="21"/>
        </w:rPr>
        <w:t>全部基金持有一家公司发行的证券，不超过该证券的</w:t>
      </w:r>
      <w:r w:rsidRPr="004150D0">
        <w:rPr>
          <w:color w:val="000000" w:themeColor="text1"/>
          <w:kern w:val="0"/>
          <w:szCs w:val="21"/>
        </w:rPr>
        <w:t>10</w:t>
      </w:r>
      <w:r w:rsidRPr="004150D0">
        <w:rPr>
          <w:color w:val="000000" w:themeColor="text1"/>
          <w:kern w:val="0"/>
          <w:szCs w:val="21"/>
        </w:rPr>
        <w:t>％；</w:t>
      </w:r>
    </w:p>
    <w:p w14:paraId="1A99B2CE" w14:textId="0029A728"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5</w:t>
      </w:r>
      <w:r w:rsidRPr="004150D0">
        <w:rPr>
          <w:color w:val="000000" w:themeColor="text1"/>
          <w:kern w:val="0"/>
          <w:szCs w:val="21"/>
        </w:rPr>
        <w:t>）本基金管理人管理</w:t>
      </w:r>
      <w:r w:rsidR="00740472" w:rsidRPr="004150D0">
        <w:rPr>
          <w:color w:val="000000" w:themeColor="text1"/>
          <w:kern w:val="0"/>
          <w:szCs w:val="21"/>
        </w:rPr>
        <w:t>且在本基金托管人处托管的</w:t>
      </w:r>
      <w:r w:rsidRPr="004150D0">
        <w:rPr>
          <w:color w:val="000000" w:themeColor="text1"/>
          <w:kern w:val="0"/>
          <w:szCs w:val="21"/>
        </w:rPr>
        <w:t>全部开放式基金持有一家上市公司发行的可流通股票，不得超过该上市公司可流通股票的</w:t>
      </w:r>
      <w:r w:rsidRPr="004150D0">
        <w:rPr>
          <w:color w:val="000000" w:themeColor="text1"/>
          <w:kern w:val="0"/>
          <w:szCs w:val="21"/>
        </w:rPr>
        <w:t>15%</w:t>
      </w:r>
      <w:r w:rsidRPr="004150D0">
        <w:rPr>
          <w:color w:val="000000" w:themeColor="text1"/>
          <w:kern w:val="0"/>
          <w:szCs w:val="21"/>
        </w:rPr>
        <w:t>；本基金管理人管理</w:t>
      </w:r>
      <w:r w:rsidR="00740472" w:rsidRPr="004150D0">
        <w:rPr>
          <w:color w:val="000000" w:themeColor="text1"/>
          <w:kern w:val="0"/>
          <w:szCs w:val="21"/>
        </w:rPr>
        <w:t>且在本基金托管人处托管的</w:t>
      </w:r>
      <w:r w:rsidRPr="004150D0">
        <w:rPr>
          <w:color w:val="000000" w:themeColor="text1"/>
          <w:kern w:val="0"/>
          <w:szCs w:val="21"/>
        </w:rPr>
        <w:t>全部投资组合持有一家上市公司发行的可流通股票，不得超过该上市公司可流通股票的</w:t>
      </w:r>
      <w:r w:rsidRPr="004150D0">
        <w:rPr>
          <w:color w:val="000000" w:themeColor="text1"/>
          <w:kern w:val="0"/>
          <w:szCs w:val="21"/>
        </w:rPr>
        <w:t>30%</w:t>
      </w:r>
      <w:r w:rsidRPr="004150D0">
        <w:rPr>
          <w:color w:val="000000" w:themeColor="text1"/>
          <w:kern w:val="0"/>
          <w:szCs w:val="21"/>
        </w:rPr>
        <w:t>；</w:t>
      </w:r>
    </w:p>
    <w:p w14:paraId="156D43CF" w14:textId="28FCEC68"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6</w:t>
      </w:r>
      <w:r w:rsidRPr="004150D0">
        <w:rPr>
          <w:color w:val="000000" w:themeColor="text1"/>
          <w:kern w:val="0"/>
          <w:szCs w:val="21"/>
        </w:rPr>
        <w:t>）本基金投资于同一原始权益人的各类资产支持证券的比例，不得超过基金资产净值的</w:t>
      </w:r>
      <w:r w:rsidRPr="004150D0">
        <w:rPr>
          <w:color w:val="000000" w:themeColor="text1"/>
          <w:kern w:val="0"/>
          <w:szCs w:val="21"/>
        </w:rPr>
        <w:t>10%</w:t>
      </w:r>
      <w:r w:rsidRPr="004150D0">
        <w:rPr>
          <w:color w:val="000000" w:themeColor="text1"/>
          <w:kern w:val="0"/>
          <w:szCs w:val="21"/>
        </w:rPr>
        <w:t>；</w:t>
      </w:r>
    </w:p>
    <w:p w14:paraId="1BCF0DCE" w14:textId="0A062C60"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7</w:t>
      </w:r>
      <w:r w:rsidRPr="004150D0">
        <w:rPr>
          <w:color w:val="000000" w:themeColor="text1"/>
          <w:kern w:val="0"/>
          <w:szCs w:val="21"/>
        </w:rPr>
        <w:t>）本基金持有的全部资产支持证券，其市值不得超过基金资产净值的</w:t>
      </w:r>
      <w:r w:rsidRPr="004150D0">
        <w:rPr>
          <w:color w:val="000000" w:themeColor="text1"/>
          <w:kern w:val="0"/>
          <w:szCs w:val="21"/>
        </w:rPr>
        <w:t>20%</w:t>
      </w:r>
      <w:r w:rsidRPr="004150D0">
        <w:rPr>
          <w:color w:val="000000" w:themeColor="text1"/>
          <w:kern w:val="0"/>
          <w:szCs w:val="21"/>
        </w:rPr>
        <w:t>；</w:t>
      </w:r>
    </w:p>
    <w:p w14:paraId="715154C0" w14:textId="29E10324"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8</w:t>
      </w:r>
      <w:r w:rsidRPr="004150D0">
        <w:rPr>
          <w:color w:val="000000" w:themeColor="text1"/>
          <w:kern w:val="0"/>
          <w:szCs w:val="21"/>
        </w:rPr>
        <w:t>）本基金持有的同一（指同一信用级别）资产支持证券的比例，不得超过该资产支持证券规模的</w:t>
      </w:r>
      <w:r w:rsidRPr="004150D0">
        <w:rPr>
          <w:color w:val="000000" w:themeColor="text1"/>
          <w:kern w:val="0"/>
          <w:szCs w:val="21"/>
        </w:rPr>
        <w:t>10%</w:t>
      </w:r>
      <w:r w:rsidRPr="004150D0">
        <w:rPr>
          <w:color w:val="000000" w:themeColor="text1"/>
          <w:kern w:val="0"/>
          <w:szCs w:val="21"/>
        </w:rPr>
        <w:t>；</w:t>
      </w:r>
    </w:p>
    <w:p w14:paraId="582D3D70" w14:textId="2F7CBBD6"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9</w:t>
      </w:r>
      <w:r w:rsidRPr="004150D0">
        <w:rPr>
          <w:color w:val="000000" w:themeColor="text1"/>
          <w:kern w:val="0"/>
          <w:szCs w:val="21"/>
        </w:rPr>
        <w:t>）本基金管理人管理</w:t>
      </w:r>
      <w:r w:rsidR="00740472" w:rsidRPr="004150D0">
        <w:rPr>
          <w:color w:val="000000" w:themeColor="text1"/>
          <w:kern w:val="0"/>
          <w:szCs w:val="21"/>
        </w:rPr>
        <w:t>且在本基金托管人处托管的</w:t>
      </w:r>
      <w:r w:rsidRPr="004150D0">
        <w:rPr>
          <w:color w:val="000000" w:themeColor="text1"/>
          <w:kern w:val="0"/>
          <w:szCs w:val="21"/>
        </w:rPr>
        <w:t>全部基金投资于同一原始权益人的各类资产支持证券，不得超过其各类资产支持证券合计规模的</w:t>
      </w:r>
      <w:r w:rsidRPr="004150D0">
        <w:rPr>
          <w:color w:val="000000" w:themeColor="text1"/>
          <w:kern w:val="0"/>
          <w:szCs w:val="21"/>
        </w:rPr>
        <w:t>10%</w:t>
      </w:r>
      <w:r w:rsidRPr="004150D0">
        <w:rPr>
          <w:color w:val="000000" w:themeColor="text1"/>
          <w:kern w:val="0"/>
          <w:szCs w:val="21"/>
        </w:rPr>
        <w:t>；</w:t>
      </w:r>
    </w:p>
    <w:p w14:paraId="5A9ADCE9" w14:textId="63686FBB"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10</w:t>
      </w:r>
      <w:r w:rsidRPr="004150D0">
        <w:rPr>
          <w:color w:val="000000" w:themeColor="text1"/>
          <w:kern w:val="0"/>
          <w:szCs w:val="21"/>
        </w:rPr>
        <w:t>）本基金应投资于信用级别评级为</w:t>
      </w:r>
      <w:r w:rsidRPr="004150D0">
        <w:rPr>
          <w:color w:val="000000" w:themeColor="text1"/>
          <w:kern w:val="0"/>
          <w:szCs w:val="21"/>
        </w:rPr>
        <w:t>BBB</w:t>
      </w:r>
      <w:r w:rsidRPr="004150D0">
        <w:rPr>
          <w:color w:val="000000" w:themeColor="text1"/>
          <w:kern w:val="0"/>
          <w:szCs w:val="21"/>
        </w:rPr>
        <w:t>以上（含</w:t>
      </w:r>
      <w:r w:rsidRPr="004150D0">
        <w:rPr>
          <w:color w:val="000000" w:themeColor="text1"/>
          <w:kern w:val="0"/>
          <w:szCs w:val="21"/>
        </w:rPr>
        <w:t>BBB</w:t>
      </w:r>
      <w:r w:rsidRPr="004150D0">
        <w:rPr>
          <w:color w:val="000000" w:themeColor="text1"/>
          <w:kern w:val="0"/>
          <w:szCs w:val="21"/>
        </w:rPr>
        <w:t>）的资产支持证券。基金持有资产支持证券期间，如果其信用等级下降、不再符合投资标准，应在评级报告发布之日起</w:t>
      </w:r>
      <w:r w:rsidRPr="004150D0">
        <w:rPr>
          <w:color w:val="000000" w:themeColor="text1"/>
          <w:kern w:val="0"/>
          <w:szCs w:val="21"/>
        </w:rPr>
        <w:t>3</w:t>
      </w:r>
      <w:r w:rsidRPr="004150D0">
        <w:rPr>
          <w:color w:val="000000" w:themeColor="text1"/>
          <w:kern w:val="0"/>
          <w:szCs w:val="21"/>
        </w:rPr>
        <w:t>个月内予以全部卖出；</w:t>
      </w:r>
    </w:p>
    <w:p w14:paraId="0219ADB7" w14:textId="38934E32"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11</w:t>
      </w:r>
      <w:r w:rsidRPr="004150D0">
        <w:rPr>
          <w:color w:val="000000" w:themeColor="text1"/>
          <w:kern w:val="0"/>
          <w:szCs w:val="21"/>
        </w:rPr>
        <w:t>）本基金进入全国银行间同业市场进行债券回购的资金余额不得超过基金资产净值的</w:t>
      </w:r>
      <w:r w:rsidRPr="004150D0">
        <w:rPr>
          <w:color w:val="000000" w:themeColor="text1"/>
          <w:kern w:val="0"/>
          <w:szCs w:val="21"/>
        </w:rPr>
        <w:t>40%</w:t>
      </w:r>
      <w:r w:rsidRPr="004150D0">
        <w:rPr>
          <w:color w:val="000000" w:themeColor="text1"/>
          <w:kern w:val="0"/>
          <w:szCs w:val="21"/>
        </w:rPr>
        <w:t>；本基金在全国银行间同业市场中的债券回购最长期限为</w:t>
      </w:r>
      <w:r w:rsidRPr="004150D0">
        <w:rPr>
          <w:color w:val="000000" w:themeColor="text1"/>
          <w:kern w:val="0"/>
          <w:szCs w:val="21"/>
        </w:rPr>
        <w:t>1</w:t>
      </w:r>
      <w:r w:rsidRPr="004150D0">
        <w:rPr>
          <w:color w:val="000000" w:themeColor="text1"/>
          <w:kern w:val="0"/>
          <w:szCs w:val="21"/>
        </w:rPr>
        <w:t>年，债券回购到期后不得展期；</w:t>
      </w:r>
    </w:p>
    <w:p w14:paraId="2E29FB81" w14:textId="062BB846"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12</w:t>
      </w:r>
      <w:r w:rsidRPr="004150D0">
        <w:rPr>
          <w:color w:val="000000" w:themeColor="text1"/>
          <w:kern w:val="0"/>
          <w:szCs w:val="21"/>
        </w:rPr>
        <w:t>）本基金总资产不得超过基金净资产的</w:t>
      </w:r>
      <w:r w:rsidRPr="004150D0">
        <w:rPr>
          <w:color w:val="000000" w:themeColor="text1"/>
          <w:kern w:val="0"/>
          <w:szCs w:val="21"/>
        </w:rPr>
        <w:t>140%</w:t>
      </w:r>
      <w:r w:rsidRPr="004150D0">
        <w:rPr>
          <w:color w:val="000000" w:themeColor="text1"/>
          <w:kern w:val="0"/>
          <w:szCs w:val="21"/>
        </w:rPr>
        <w:t>；</w:t>
      </w:r>
    </w:p>
    <w:p w14:paraId="1BA25C49" w14:textId="5648FC51"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13</w:t>
      </w:r>
      <w:r w:rsidRPr="004150D0">
        <w:rPr>
          <w:color w:val="000000" w:themeColor="text1"/>
          <w:kern w:val="0"/>
          <w:szCs w:val="21"/>
        </w:rPr>
        <w:t>）本基金参与国债期货投资后，应遵守以下限制：</w:t>
      </w:r>
    </w:p>
    <w:p w14:paraId="3EBB0D86" w14:textId="2B1B4D1B"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lastRenderedPageBreak/>
        <w:fldChar w:fldCharType="begin"/>
      </w:r>
      <w:r w:rsidRPr="004150D0">
        <w:rPr>
          <w:color w:val="000000" w:themeColor="text1"/>
          <w:kern w:val="0"/>
          <w:szCs w:val="21"/>
        </w:rPr>
        <w:instrText xml:space="preserve"> = 1 \* GB3 </w:instrText>
      </w:r>
      <w:r w:rsidRPr="004150D0">
        <w:rPr>
          <w:color w:val="000000" w:themeColor="text1"/>
          <w:kern w:val="0"/>
          <w:szCs w:val="21"/>
        </w:rPr>
        <w:fldChar w:fldCharType="separate"/>
      </w:r>
      <w:r w:rsidRPr="004150D0">
        <w:rPr>
          <w:rFonts w:ascii="宋体" w:hAnsi="宋体" w:cs="宋体" w:hint="eastAsia"/>
          <w:noProof/>
          <w:color w:val="000000" w:themeColor="text1"/>
          <w:kern w:val="0"/>
          <w:szCs w:val="21"/>
        </w:rPr>
        <w:t>①</w:t>
      </w:r>
      <w:r w:rsidRPr="004150D0">
        <w:rPr>
          <w:color w:val="000000" w:themeColor="text1"/>
          <w:kern w:val="0"/>
          <w:szCs w:val="21"/>
        </w:rPr>
        <w:fldChar w:fldCharType="end"/>
      </w:r>
      <w:r w:rsidRPr="004150D0">
        <w:rPr>
          <w:color w:val="000000" w:themeColor="text1"/>
          <w:kern w:val="0"/>
          <w:szCs w:val="21"/>
        </w:rPr>
        <w:t>在任何交易日日终，持有的买入国债期货合约价值，不得超过基金资产净值的</w:t>
      </w:r>
      <w:r w:rsidRPr="004150D0">
        <w:rPr>
          <w:color w:val="000000" w:themeColor="text1"/>
          <w:kern w:val="0"/>
          <w:szCs w:val="21"/>
        </w:rPr>
        <w:t>15%</w:t>
      </w:r>
      <w:r w:rsidRPr="004150D0">
        <w:rPr>
          <w:color w:val="000000" w:themeColor="text1"/>
          <w:kern w:val="0"/>
          <w:szCs w:val="21"/>
        </w:rPr>
        <w:t>；</w:t>
      </w:r>
    </w:p>
    <w:p w14:paraId="29029F94" w14:textId="067DDD98"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fldChar w:fldCharType="begin"/>
      </w:r>
      <w:r w:rsidRPr="004150D0">
        <w:rPr>
          <w:color w:val="000000" w:themeColor="text1"/>
          <w:kern w:val="0"/>
          <w:szCs w:val="21"/>
        </w:rPr>
        <w:instrText xml:space="preserve"> = 2 \* GB3 </w:instrText>
      </w:r>
      <w:r w:rsidRPr="004150D0">
        <w:rPr>
          <w:color w:val="000000" w:themeColor="text1"/>
          <w:kern w:val="0"/>
          <w:szCs w:val="21"/>
        </w:rPr>
        <w:fldChar w:fldCharType="separate"/>
      </w:r>
      <w:r w:rsidRPr="004150D0">
        <w:rPr>
          <w:rFonts w:ascii="宋体" w:hAnsi="宋体" w:cs="宋体" w:hint="eastAsia"/>
          <w:noProof/>
          <w:color w:val="000000" w:themeColor="text1"/>
          <w:kern w:val="0"/>
          <w:szCs w:val="21"/>
        </w:rPr>
        <w:t>②</w:t>
      </w:r>
      <w:r w:rsidRPr="004150D0">
        <w:rPr>
          <w:color w:val="000000" w:themeColor="text1"/>
          <w:kern w:val="0"/>
          <w:szCs w:val="21"/>
        </w:rPr>
        <w:fldChar w:fldCharType="end"/>
      </w:r>
      <w:r w:rsidRPr="004150D0">
        <w:rPr>
          <w:color w:val="000000" w:themeColor="text1"/>
          <w:kern w:val="0"/>
          <w:szCs w:val="21"/>
        </w:rPr>
        <w:t>在任何交易日日终，持有的卖出国债期货合约价值不得超过基金持有的债券总市值的</w:t>
      </w:r>
      <w:r w:rsidRPr="004150D0">
        <w:rPr>
          <w:color w:val="000000" w:themeColor="text1"/>
          <w:kern w:val="0"/>
          <w:szCs w:val="21"/>
        </w:rPr>
        <w:t>30%</w:t>
      </w:r>
      <w:r w:rsidRPr="004150D0">
        <w:rPr>
          <w:color w:val="000000" w:themeColor="text1"/>
          <w:kern w:val="0"/>
          <w:szCs w:val="21"/>
        </w:rPr>
        <w:t>；</w:t>
      </w:r>
    </w:p>
    <w:p w14:paraId="64B0B8B2" w14:textId="41AD6228"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fldChar w:fldCharType="begin"/>
      </w:r>
      <w:r w:rsidRPr="004150D0">
        <w:rPr>
          <w:color w:val="000000" w:themeColor="text1"/>
          <w:kern w:val="0"/>
          <w:szCs w:val="21"/>
        </w:rPr>
        <w:instrText xml:space="preserve"> = 3 \* GB3 </w:instrText>
      </w:r>
      <w:r w:rsidRPr="004150D0">
        <w:rPr>
          <w:color w:val="000000" w:themeColor="text1"/>
          <w:kern w:val="0"/>
          <w:szCs w:val="21"/>
        </w:rPr>
        <w:fldChar w:fldCharType="separate"/>
      </w:r>
      <w:r w:rsidRPr="004150D0">
        <w:rPr>
          <w:rFonts w:ascii="宋体" w:hAnsi="宋体" w:cs="宋体" w:hint="eastAsia"/>
          <w:noProof/>
          <w:color w:val="000000" w:themeColor="text1"/>
          <w:kern w:val="0"/>
          <w:szCs w:val="21"/>
        </w:rPr>
        <w:t>③</w:t>
      </w:r>
      <w:r w:rsidRPr="004150D0">
        <w:rPr>
          <w:color w:val="000000" w:themeColor="text1"/>
          <w:kern w:val="0"/>
          <w:szCs w:val="21"/>
        </w:rPr>
        <w:fldChar w:fldCharType="end"/>
      </w:r>
      <w:r w:rsidRPr="004150D0">
        <w:rPr>
          <w:color w:val="000000" w:themeColor="text1"/>
          <w:kern w:val="0"/>
          <w:szCs w:val="21"/>
        </w:rPr>
        <w:t>本基金所持有的债券（不含到期日在一年以内的政府债券）市值和买入、卖出国债期货合约价值，合计（轧差计算）应当符合基金合同关于债券投资比例的有关约定；</w:t>
      </w:r>
    </w:p>
    <w:p w14:paraId="6AAA6CE3" w14:textId="3C5D8740"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fldChar w:fldCharType="begin"/>
      </w:r>
      <w:r w:rsidRPr="004150D0">
        <w:rPr>
          <w:color w:val="000000" w:themeColor="text1"/>
          <w:kern w:val="0"/>
          <w:szCs w:val="21"/>
        </w:rPr>
        <w:instrText xml:space="preserve"> = 4 \* GB3 </w:instrText>
      </w:r>
      <w:r w:rsidRPr="004150D0">
        <w:rPr>
          <w:color w:val="000000" w:themeColor="text1"/>
          <w:kern w:val="0"/>
          <w:szCs w:val="21"/>
        </w:rPr>
        <w:fldChar w:fldCharType="separate"/>
      </w:r>
      <w:r w:rsidRPr="004150D0">
        <w:rPr>
          <w:rFonts w:ascii="宋体" w:hAnsi="宋体" w:cs="宋体" w:hint="eastAsia"/>
          <w:noProof/>
          <w:color w:val="000000" w:themeColor="text1"/>
          <w:kern w:val="0"/>
          <w:szCs w:val="21"/>
        </w:rPr>
        <w:t>④</w:t>
      </w:r>
      <w:r w:rsidRPr="004150D0">
        <w:rPr>
          <w:color w:val="000000" w:themeColor="text1"/>
          <w:kern w:val="0"/>
          <w:szCs w:val="21"/>
        </w:rPr>
        <w:fldChar w:fldCharType="end"/>
      </w:r>
      <w:r w:rsidRPr="004150D0">
        <w:rPr>
          <w:color w:val="000000" w:themeColor="text1"/>
          <w:kern w:val="0"/>
          <w:szCs w:val="21"/>
        </w:rPr>
        <w:t>在任何交易日内交易（不包括平仓）的国债期货合约的成交金额不得超过上一交易日基金资产净值的</w:t>
      </w:r>
      <w:r w:rsidRPr="004150D0">
        <w:rPr>
          <w:color w:val="000000" w:themeColor="text1"/>
          <w:kern w:val="0"/>
          <w:szCs w:val="21"/>
        </w:rPr>
        <w:t>30%</w:t>
      </w:r>
      <w:r w:rsidRPr="004150D0">
        <w:rPr>
          <w:color w:val="000000" w:themeColor="text1"/>
          <w:kern w:val="0"/>
          <w:szCs w:val="21"/>
        </w:rPr>
        <w:t>；</w:t>
      </w:r>
    </w:p>
    <w:p w14:paraId="272033B5" w14:textId="6B1A7D10"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14</w:t>
      </w:r>
      <w:r w:rsidRPr="004150D0">
        <w:rPr>
          <w:color w:val="000000" w:themeColor="text1"/>
          <w:kern w:val="0"/>
          <w:szCs w:val="21"/>
        </w:rPr>
        <w:t>）本基金主动投资于流动性受限资产的市值合计不得超过本基金资产净值的</w:t>
      </w:r>
      <w:r w:rsidRPr="004150D0">
        <w:rPr>
          <w:color w:val="000000" w:themeColor="text1"/>
          <w:kern w:val="0"/>
          <w:szCs w:val="21"/>
        </w:rPr>
        <w:t>15%</w:t>
      </w:r>
      <w:r w:rsidRPr="004150D0">
        <w:rPr>
          <w:color w:val="000000" w:themeColor="text1"/>
          <w:kern w:val="0"/>
          <w:szCs w:val="21"/>
        </w:rPr>
        <w:t>。因证券市场波动、上市公司股票停牌、基金规模变动等基金管理人之外的因素致使基金不符合前述所规定比例限制的，基金管理人不得主动新增流动性受限资产的投资；</w:t>
      </w:r>
    </w:p>
    <w:p w14:paraId="196C682B" w14:textId="723CAE58"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15</w:t>
      </w:r>
      <w:r w:rsidRPr="004150D0">
        <w:rPr>
          <w:color w:val="000000" w:themeColor="text1"/>
          <w:kern w:val="0"/>
          <w:szCs w:val="21"/>
        </w:rPr>
        <w:t>）本基金与私募类</w:t>
      </w:r>
      <w:proofErr w:type="gramStart"/>
      <w:r w:rsidRPr="004150D0">
        <w:rPr>
          <w:color w:val="000000" w:themeColor="text1"/>
          <w:kern w:val="0"/>
          <w:szCs w:val="21"/>
        </w:rPr>
        <w:t>证券资管产品</w:t>
      </w:r>
      <w:proofErr w:type="gramEnd"/>
      <w:r w:rsidRPr="004150D0">
        <w:rPr>
          <w:color w:val="000000" w:themeColor="text1"/>
          <w:kern w:val="0"/>
          <w:szCs w:val="21"/>
        </w:rPr>
        <w:t>及中国证监会认定的其他主体为交易对手开展逆回购交易的，可接受质押品的资质要求应当与基金合同约定的投资范围保持一致；</w:t>
      </w:r>
    </w:p>
    <w:p w14:paraId="6EE5030C" w14:textId="1CF95697"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16</w:t>
      </w:r>
      <w:r w:rsidRPr="004150D0">
        <w:rPr>
          <w:color w:val="000000" w:themeColor="text1"/>
          <w:kern w:val="0"/>
          <w:szCs w:val="21"/>
        </w:rPr>
        <w:t>）本基金投资同业存单的比例不超过基金资产的</w:t>
      </w:r>
      <w:r w:rsidRPr="004150D0">
        <w:rPr>
          <w:color w:val="000000" w:themeColor="text1"/>
          <w:kern w:val="0"/>
          <w:szCs w:val="21"/>
        </w:rPr>
        <w:t>20%</w:t>
      </w:r>
      <w:r w:rsidRPr="004150D0">
        <w:rPr>
          <w:color w:val="000000" w:themeColor="text1"/>
          <w:kern w:val="0"/>
          <w:szCs w:val="21"/>
        </w:rPr>
        <w:t>；</w:t>
      </w:r>
    </w:p>
    <w:p w14:paraId="62B2E3DC" w14:textId="247B92A2" w:rsidR="00A10B3C"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17</w:t>
      </w:r>
      <w:r w:rsidRPr="004150D0">
        <w:rPr>
          <w:color w:val="000000" w:themeColor="text1"/>
          <w:kern w:val="0"/>
          <w:szCs w:val="21"/>
        </w:rPr>
        <w:t>）本基金</w:t>
      </w:r>
      <w:proofErr w:type="gramStart"/>
      <w:r w:rsidRPr="004150D0">
        <w:rPr>
          <w:color w:val="000000" w:themeColor="text1"/>
          <w:kern w:val="0"/>
          <w:szCs w:val="21"/>
        </w:rPr>
        <w:t>不</w:t>
      </w:r>
      <w:proofErr w:type="gramEnd"/>
      <w:r w:rsidRPr="004150D0">
        <w:rPr>
          <w:color w:val="000000" w:themeColor="text1"/>
          <w:kern w:val="0"/>
          <w:szCs w:val="21"/>
        </w:rPr>
        <w:t>持有具有信用保护卖方属性的信用衍生品；本基金投资的信用衍生品名义本金不得超过本基金对应受保护债券面值的</w:t>
      </w:r>
      <w:r w:rsidRPr="004150D0">
        <w:rPr>
          <w:color w:val="000000" w:themeColor="text1"/>
          <w:kern w:val="0"/>
          <w:szCs w:val="21"/>
        </w:rPr>
        <w:t>100%</w:t>
      </w:r>
      <w:r w:rsidRPr="004150D0">
        <w:rPr>
          <w:color w:val="000000" w:themeColor="text1"/>
          <w:kern w:val="0"/>
          <w:szCs w:val="21"/>
        </w:rPr>
        <w:t>；</w:t>
      </w:r>
    </w:p>
    <w:p w14:paraId="018726B7" w14:textId="33B51809" w:rsidR="00A204DA" w:rsidRPr="004150D0" w:rsidRDefault="00A10B3C" w:rsidP="00F904F2">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18</w:t>
      </w:r>
      <w:r w:rsidRPr="004150D0">
        <w:rPr>
          <w:color w:val="000000" w:themeColor="text1"/>
          <w:kern w:val="0"/>
          <w:szCs w:val="21"/>
        </w:rPr>
        <w:t>）法律法规及中国证监会规定的和《基金合同》约定的其他投资限制。</w:t>
      </w:r>
    </w:p>
    <w:p w14:paraId="38E4F201" w14:textId="56605AD9" w:rsidR="00A204DA" w:rsidRPr="004150D0" w:rsidRDefault="00A204DA" w:rsidP="00A204DA">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除上述第</w:t>
      </w:r>
      <w:r w:rsidRPr="004150D0">
        <w:rPr>
          <w:color w:val="000000" w:themeColor="text1"/>
          <w:kern w:val="0"/>
          <w:szCs w:val="21"/>
        </w:rPr>
        <w:t>2</w:t>
      </w:r>
      <w:r w:rsidRPr="004150D0">
        <w:rPr>
          <w:color w:val="000000" w:themeColor="text1"/>
          <w:kern w:val="0"/>
          <w:szCs w:val="21"/>
        </w:rPr>
        <w:t>）、</w:t>
      </w:r>
      <w:r w:rsidRPr="004150D0">
        <w:rPr>
          <w:color w:val="000000" w:themeColor="text1"/>
          <w:kern w:val="0"/>
          <w:szCs w:val="21"/>
        </w:rPr>
        <w:t>10</w:t>
      </w:r>
      <w:r w:rsidRPr="004150D0">
        <w:rPr>
          <w:color w:val="000000" w:themeColor="text1"/>
          <w:kern w:val="0"/>
          <w:szCs w:val="21"/>
        </w:rPr>
        <w:t>）、</w:t>
      </w:r>
      <w:r w:rsidRPr="004150D0">
        <w:rPr>
          <w:color w:val="000000" w:themeColor="text1"/>
          <w:kern w:val="0"/>
          <w:szCs w:val="21"/>
        </w:rPr>
        <w:t>14</w:t>
      </w:r>
      <w:r w:rsidRPr="004150D0">
        <w:rPr>
          <w:color w:val="000000" w:themeColor="text1"/>
          <w:kern w:val="0"/>
          <w:szCs w:val="21"/>
        </w:rPr>
        <w:t>）、</w:t>
      </w:r>
      <w:r w:rsidRPr="004150D0">
        <w:rPr>
          <w:color w:val="000000" w:themeColor="text1"/>
          <w:kern w:val="0"/>
          <w:szCs w:val="21"/>
        </w:rPr>
        <w:t>15</w:t>
      </w:r>
      <w:r w:rsidRPr="004150D0">
        <w:rPr>
          <w:color w:val="000000" w:themeColor="text1"/>
          <w:kern w:val="0"/>
          <w:szCs w:val="21"/>
        </w:rPr>
        <w:t>）项外，因证券、期货市场波动、证券发行人合并、基金规模变动等基金管理人之外的因素致使基金投资比例不符合上述规定投资比例的，基金管理人应当在</w:t>
      </w:r>
      <w:r w:rsidRPr="004150D0">
        <w:rPr>
          <w:color w:val="000000" w:themeColor="text1"/>
          <w:kern w:val="0"/>
          <w:szCs w:val="21"/>
        </w:rPr>
        <w:t>10</w:t>
      </w:r>
      <w:r w:rsidRPr="004150D0">
        <w:rPr>
          <w:color w:val="000000" w:themeColor="text1"/>
          <w:kern w:val="0"/>
          <w:szCs w:val="21"/>
        </w:rPr>
        <w:t>个交易日内进行调整，但中国证监会规定的特殊情形除外。法律法规另有规定的，从其规定。</w:t>
      </w:r>
    </w:p>
    <w:p w14:paraId="4224DAB2" w14:textId="1ECF9E7F" w:rsidR="00A204DA" w:rsidRPr="004150D0" w:rsidRDefault="00A204DA" w:rsidP="00A204DA">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基金管理人应当自基金合同生效之日起</w:t>
      </w:r>
      <w:r w:rsidRPr="004150D0">
        <w:rPr>
          <w:color w:val="000000" w:themeColor="text1"/>
          <w:kern w:val="0"/>
          <w:szCs w:val="21"/>
        </w:rPr>
        <w:t>6</w:t>
      </w:r>
      <w:r w:rsidRPr="004150D0">
        <w:rPr>
          <w:color w:val="000000" w:themeColor="text1"/>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255DD897" w14:textId="1247CEC7" w:rsidR="001079A0" w:rsidRPr="00F30DF9" w:rsidRDefault="00A204DA">
      <w:pPr>
        <w:autoSpaceDE w:val="0"/>
        <w:autoSpaceDN w:val="0"/>
        <w:adjustRightInd w:val="0"/>
        <w:spacing w:line="360" w:lineRule="auto"/>
        <w:ind w:firstLineChars="200" w:firstLine="420"/>
        <w:jc w:val="left"/>
        <w:rPr>
          <w:color w:val="000000" w:themeColor="text1"/>
          <w:szCs w:val="21"/>
        </w:rPr>
      </w:pPr>
      <w:r w:rsidRPr="004150D0">
        <w:rPr>
          <w:color w:val="000000" w:themeColor="text1"/>
          <w:kern w:val="0"/>
          <w:szCs w:val="21"/>
        </w:rPr>
        <w:t>法律法规或监管部门取消或变更上述限制，如适用于本基金，基金管理人在履行适当程序后，则本基金投资不再受相关限制，无需召开基金份额持有人大会。</w:t>
      </w:r>
    </w:p>
    <w:p w14:paraId="12F57C9A" w14:textId="756F21AA"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3</w:t>
      </w:r>
      <w:r w:rsidRPr="00603ACE">
        <w:rPr>
          <w:color w:val="000000" w:themeColor="text1"/>
          <w:szCs w:val="21"/>
        </w:rPr>
        <w:t>、基金托管人根据有关法律法规的规定及《基金合同》的约定对下述基金投资禁止行为通过事后监督方式进行监督：</w:t>
      </w:r>
    </w:p>
    <w:p w14:paraId="6EB9DC69"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）承销证券；</w:t>
      </w:r>
    </w:p>
    <w:p w14:paraId="6B499863"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）违反规定向他人贷款或者提供担保；</w:t>
      </w:r>
    </w:p>
    <w:p w14:paraId="0167EBB4"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lastRenderedPageBreak/>
        <w:t>（</w:t>
      </w:r>
      <w:r w:rsidRPr="00F30DF9">
        <w:rPr>
          <w:color w:val="000000" w:themeColor="text1"/>
          <w:szCs w:val="21"/>
        </w:rPr>
        <w:t>3</w:t>
      </w:r>
      <w:r w:rsidRPr="00603ACE">
        <w:rPr>
          <w:color w:val="000000" w:themeColor="text1"/>
          <w:szCs w:val="21"/>
        </w:rPr>
        <w:t>）从事承担无限责任的投资；</w:t>
      </w:r>
    </w:p>
    <w:p w14:paraId="0ACA14DD" w14:textId="30BE54D9" w:rsidR="00DA5F8F" w:rsidRPr="00F30DF9" w:rsidRDefault="00DA5F8F">
      <w:pPr>
        <w:autoSpaceDE w:val="0"/>
        <w:autoSpaceDN w:val="0"/>
        <w:adjustRightInd w:val="0"/>
        <w:spacing w:line="360" w:lineRule="auto"/>
        <w:ind w:firstLineChars="200" w:firstLine="420"/>
        <w:jc w:val="left"/>
        <w:rPr>
          <w:color w:val="000000" w:themeColor="text1"/>
          <w:szCs w:val="21"/>
        </w:rPr>
      </w:pPr>
      <w:bookmarkStart w:id="7" w:name="_Hlk531772207"/>
      <w:r w:rsidRPr="00603ACE">
        <w:rPr>
          <w:color w:val="000000" w:themeColor="text1"/>
          <w:szCs w:val="21"/>
        </w:rPr>
        <w:t>（</w:t>
      </w:r>
      <w:r w:rsidRPr="00F30DF9">
        <w:rPr>
          <w:color w:val="000000" w:themeColor="text1"/>
          <w:szCs w:val="21"/>
        </w:rPr>
        <w:t>4</w:t>
      </w:r>
      <w:r w:rsidRPr="00603ACE">
        <w:rPr>
          <w:color w:val="000000" w:themeColor="text1"/>
          <w:szCs w:val="21"/>
        </w:rPr>
        <w:t>）买卖其他基金份额，但是中国证监会另有规定的除外；</w:t>
      </w:r>
    </w:p>
    <w:bookmarkEnd w:id="7"/>
    <w:p w14:paraId="058F05CE"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5</w:t>
      </w:r>
      <w:r w:rsidRPr="00603ACE">
        <w:rPr>
          <w:color w:val="000000" w:themeColor="text1"/>
          <w:szCs w:val="21"/>
        </w:rPr>
        <w:t>）向其基金管理人、基金托管人出资；</w:t>
      </w:r>
    </w:p>
    <w:p w14:paraId="5ADE728F"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6</w:t>
      </w:r>
      <w:r w:rsidRPr="00603ACE">
        <w:rPr>
          <w:color w:val="000000" w:themeColor="text1"/>
          <w:szCs w:val="21"/>
        </w:rPr>
        <w:t>）从事内幕交易、操纵证券交易价格及其他不正当的证券交易活动；</w:t>
      </w:r>
    </w:p>
    <w:p w14:paraId="22DDBB6B" w14:textId="2A1D12A6"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7</w:t>
      </w:r>
      <w:r w:rsidRPr="00603ACE">
        <w:rPr>
          <w:color w:val="000000" w:themeColor="text1"/>
          <w:szCs w:val="21"/>
        </w:rPr>
        <w:t>）法律、行政法规和中国证监会规定禁止的其他活动。</w:t>
      </w:r>
    </w:p>
    <w:p w14:paraId="2F6BC366" w14:textId="5ED2B242" w:rsidR="00DA5F8F" w:rsidRPr="00F30DF9" w:rsidRDefault="009E765E" w:rsidP="009E765E">
      <w:pPr>
        <w:autoSpaceDE w:val="0"/>
        <w:autoSpaceDN w:val="0"/>
        <w:adjustRightInd w:val="0"/>
        <w:spacing w:line="360" w:lineRule="auto"/>
        <w:ind w:firstLineChars="200" w:firstLine="420"/>
        <w:jc w:val="left"/>
        <w:rPr>
          <w:szCs w:val="21"/>
        </w:rPr>
      </w:pPr>
      <w:r w:rsidRPr="00603ACE">
        <w:rPr>
          <w:szCs w:val="21"/>
        </w:rPr>
        <w:t>法律、行政法规或监管部门取消或变更上述禁止性规定，如适用于本基金，基金管理人在履行适当程序后，则本基金投资不再受相关限制或以变更后的规定为准。</w:t>
      </w:r>
    </w:p>
    <w:p w14:paraId="5433FD7D" w14:textId="63021C5D"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4</w:t>
      </w:r>
      <w:r w:rsidRPr="00603ACE">
        <w:rPr>
          <w:color w:val="000000" w:themeColor="text1"/>
          <w:szCs w:val="21"/>
        </w:rPr>
        <w:t>、基金托管人依据有关法律法规的规定和《基金合同》的约定对于基金关联投资限制进行监督。</w:t>
      </w:r>
    </w:p>
    <w:p w14:paraId="699091A7"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30AD6D" w14:textId="58E2283A"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5</w:t>
      </w:r>
      <w:r w:rsidRPr="004150D0">
        <w:rPr>
          <w:color w:val="000000" w:themeColor="text1"/>
          <w:kern w:val="0"/>
          <w:szCs w:val="21"/>
        </w:rPr>
        <w:t>、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不对本基金参与银行间市场交易的交易对手和交易结算方式进行监控。</w:t>
      </w:r>
    </w:p>
    <w:p w14:paraId="006BB642" w14:textId="77777777" w:rsidR="00BF3D2C" w:rsidRPr="004150D0" w:rsidRDefault="00BF3D2C" w:rsidP="00BF3D2C">
      <w:pPr>
        <w:autoSpaceDE w:val="0"/>
        <w:autoSpaceDN w:val="0"/>
        <w:adjustRightInd w:val="0"/>
        <w:spacing w:line="360" w:lineRule="auto"/>
        <w:ind w:firstLineChars="200" w:firstLine="420"/>
        <w:jc w:val="left"/>
        <w:rPr>
          <w:kern w:val="0"/>
          <w:szCs w:val="21"/>
        </w:rPr>
      </w:pPr>
      <w:r w:rsidRPr="004150D0">
        <w:rPr>
          <w:kern w:val="0"/>
          <w:szCs w:val="21"/>
        </w:rPr>
        <w:t>6</w:t>
      </w:r>
      <w:r w:rsidRPr="004150D0">
        <w:rPr>
          <w:kern w:val="0"/>
          <w:szCs w:val="21"/>
        </w:rPr>
        <w:t>、基金托管人对基金投资流通受限证券的监督</w:t>
      </w:r>
    </w:p>
    <w:p w14:paraId="3F3BA03F" w14:textId="77777777" w:rsidR="00BF3D2C" w:rsidRPr="004150D0" w:rsidRDefault="00BF3D2C" w:rsidP="00BF3D2C">
      <w:pPr>
        <w:autoSpaceDE w:val="0"/>
        <w:autoSpaceDN w:val="0"/>
        <w:adjustRightInd w:val="0"/>
        <w:spacing w:line="360" w:lineRule="auto"/>
        <w:ind w:firstLineChars="200" w:firstLine="420"/>
        <w:jc w:val="left"/>
        <w:rPr>
          <w:szCs w:val="21"/>
        </w:rPr>
      </w:pPr>
      <w:r w:rsidRPr="004150D0">
        <w:rPr>
          <w:kern w:val="0"/>
          <w:szCs w:val="21"/>
        </w:rPr>
        <w:t>（</w:t>
      </w:r>
      <w:r w:rsidRPr="004150D0">
        <w:rPr>
          <w:kern w:val="0"/>
          <w:szCs w:val="21"/>
        </w:rPr>
        <w:t>1</w:t>
      </w:r>
      <w:r w:rsidRPr="004150D0">
        <w:rPr>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D7F7969" w14:textId="6B68BEAB" w:rsidR="00BF3D2C" w:rsidRPr="004150D0" w:rsidRDefault="00BF3D2C" w:rsidP="00BF3D2C">
      <w:pPr>
        <w:autoSpaceDE w:val="0"/>
        <w:autoSpaceDN w:val="0"/>
        <w:adjustRightInd w:val="0"/>
        <w:spacing w:line="360" w:lineRule="auto"/>
        <w:ind w:firstLineChars="200" w:firstLine="420"/>
        <w:jc w:val="left"/>
        <w:rPr>
          <w:kern w:val="0"/>
          <w:szCs w:val="21"/>
        </w:rPr>
      </w:pPr>
      <w:r w:rsidRPr="004150D0">
        <w:rPr>
          <w:kern w:val="0"/>
          <w:szCs w:val="21"/>
        </w:rPr>
        <w:t>（</w:t>
      </w:r>
      <w:r w:rsidRPr="004150D0">
        <w:rPr>
          <w:kern w:val="0"/>
          <w:szCs w:val="21"/>
        </w:rPr>
        <w:t>2</w:t>
      </w:r>
      <w:r w:rsidRPr="004150D0">
        <w:rPr>
          <w:kern w:val="0"/>
          <w:szCs w:val="21"/>
        </w:rPr>
        <w:t>）此处流通受限证券与上文所述的流动性受限资产并不完全一致，包括经中国证监会批准的非公开发行股票、公开发行股票网下配售部分等在发行时明确一定期限锁定期的可交易证券</w:t>
      </w:r>
      <w:r w:rsidR="000A35F2">
        <w:rPr>
          <w:rFonts w:hint="eastAsia"/>
          <w:kern w:val="0"/>
          <w:szCs w:val="21"/>
        </w:rPr>
        <w:t>，</w:t>
      </w:r>
      <w:r w:rsidRPr="004150D0">
        <w:rPr>
          <w:kern w:val="0"/>
          <w:szCs w:val="21"/>
        </w:rPr>
        <w:t>不包括由于发布重大消息或其他原因而临时停牌的证券、已发行未上市证</w:t>
      </w:r>
      <w:r w:rsidRPr="004150D0">
        <w:rPr>
          <w:kern w:val="0"/>
          <w:szCs w:val="21"/>
        </w:rPr>
        <w:lastRenderedPageBreak/>
        <w:t>券、回购交易中的质押</w:t>
      </w:r>
      <w:proofErr w:type="gramStart"/>
      <w:r w:rsidRPr="004150D0">
        <w:rPr>
          <w:kern w:val="0"/>
          <w:szCs w:val="21"/>
        </w:rPr>
        <w:t>券</w:t>
      </w:r>
      <w:proofErr w:type="gramEnd"/>
      <w:r w:rsidRPr="004150D0">
        <w:rPr>
          <w:kern w:val="0"/>
          <w:szCs w:val="21"/>
        </w:rPr>
        <w:t>等流通受限证券。</w:t>
      </w:r>
    </w:p>
    <w:p w14:paraId="4E61A55C" w14:textId="77777777" w:rsidR="00BF3D2C" w:rsidRPr="004150D0" w:rsidRDefault="00BF3D2C" w:rsidP="00BF3D2C">
      <w:pPr>
        <w:autoSpaceDE w:val="0"/>
        <w:autoSpaceDN w:val="0"/>
        <w:adjustRightInd w:val="0"/>
        <w:spacing w:line="360" w:lineRule="auto"/>
        <w:ind w:firstLineChars="200" w:firstLine="420"/>
        <w:jc w:val="left"/>
        <w:rPr>
          <w:kern w:val="0"/>
          <w:szCs w:val="21"/>
        </w:rPr>
      </w:pPr>
      <w:r w:rsidRPr="004150D0">
        <w:rPr>
          <w:kern w:val="0"/>
          <w:szCs w:val="21"/>
        </w:rPr>
        <w:t>（</w:t>
      </w:r>
      <w:r w:rsidRPr="004150D0">
        <w:rPr>
          <w:kern w:val="0"/>
          <w:szCs w:val="21"/>
        </w:rPr>
        <w:t>3</w:t>
      </w:r>
      <w:r w:rsidRPr="004150D0">
        <w:rPr>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31189C6" w14:textId="77777777" w:rsidR="00BF3D2C" w:rsidRPr="004150D0" w:rsidRDefault="00BF3D2C" w:rsidP="00BF3D2C">
      <w:pPr>
        <w:autoSpaceDE w:val="0"/>
        <w:autoSpaceDN w:val="0"/>
        <w:adjustRightInd w:val="0"/>
        <w:spacing w:line="360" w:lineRule="auto"/>
        <w:ind w:firstLineChars="200" w:firstLine="420"/>
        <w:jc w:val="left"/>
        <w:rPr>
          <w:kern w:val="0"/>
          <w:szCs w:val="21"/>
        </w:rPr>
      </w:pPr>
      <w:r w:rsidRPr="004150D0">
        <w:rPr>
          <w:kern w:val="0"/>
          <w:szCs w:val="21"/>
        </w:rPr>
        <w:t>基金管理人应至少</w:t>
      </w:r>
      <w:proofErr w:type="gramStart"/>
      <w:r w:rsidRPr="004150D0">
        <w:rPr>
          <w:kern w:val="0"/>
          <w:szCs w:val="21"/>
        </w:rPr>
        <w:t>于首次</w:t>
      </w:r>
      <w:proofErr w:type="gramEnd"/>
      <w:r w:rsidRPr="004150D0">
        <w:rPr>
          <w:kern w:val="0"/>
          <w:szCs w:val="21"/>
        </w:rPr>
        <w:t>执行投资指令之前两个工作日将上述资料书面发至基金托管人，保证基金托管人有足够的时间进行审核。基金托管人应在收到上述资料后两个工作日内，以书面或其他双方认可的方式进行确认。</w:t>
      </w:r>
    </w:p>
    <w:p w14:paraId="22DF321F" w14:textId="77777777" w:rsidR="00BF3D2C" w:rsidRPr="004150D0" w:rsidRDefault="00BF3D2C" w:rsidP="00BF3D2C">
      <w:pPr>
        <w:autoSpaceDE w:val="0"/>
        <w:autoSpaceDN w:val="0"/>
        <w:adjustRightInd w:val="0"/>
        <w:spacing w:line="360" w:lineRule="auto"/>
        <w:ind w:firstLineChars="200" w:firstLine="420"/>
        <w:jc w:val="left"/>
        <w:rPr>
          <w:kern w:val="0"/>
          <w:szCs w:val="21"/>
        </w:rPr>
      </w:pPr>
      <w:r w:rsidRPr="004150D0">
        <w:rPr>
          <w:kern w:val="0"/>
          <w:szCs w:val="21"/>
        </w:rPr>
        <w:t>（</w:t>
      </w:r>
      <w:r w:rsidRPr="004150D0">
        <w:rPr>
          <w:kern w:val="0"/>
          <w:szCs w:val="21"/>
        </w:rPr>
        <w:t>4</w:t>
      </w:r>
      <w:r w:rsidRPr="004150D0">
        <w:rPr>
          <w:kern w:val="0"/>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w:t>
      </w:r>
      <w:proofErr w:type="gramStart"/>
      <w:r w:rsidRPr="004150D0">
        <w:rPr>
          <w:kern w:val="0"/>
          <w:szCs w:val="21"/>
        </w:rPr>
        <w:t>于拟执行</w:t>
      </w:r>
      <w:proofErr w:type="gramEnd"/>
      <w:r w:rsidRPr="004150D0">
        <w:rPr>
          <w:kern w:val="0"/>
          <w:szCs w:val="21"/>
        </w:rPr>
        <w:t>投资指令前将上述信息书面发至基金托管人，保证基金托管人有足够的时间进行审核。</w:t>
      </w:r>
    </w:p>
    <w:p w14:paraId="679283C9" w14:textId="77777777" w:rsidR="00BF3D2C" w:rsidRPr="004150D0" w:rsidRDefault="00BF3D2C" w:rsidP="00BF3D2C">
      <w:pPr>
        <w:autoSpaceDE w:val="0"/>
        <w:autoSpaceDN w:val="0"/>
        <w:adjustRightInd w:val="0"/>
        <w:spacing w:line="360" w:lineRule="auto"/>
        <w:ind w:firstLineChars="200" w:firstLine="420"/>
        <w:jc w:val="left"/>
        <w:rPr>
          <w:kern w:val="0"/>
          <w:szCs w:val="21"/>
        </w:rPr>
      </w:pPr>
      <w:r w:rsidRPr="004150D0">
        <w:rPr>
          <w:kern w:val="0"/>
          <w:szCs w:val="21"/>
        </w:rPr>
        <w:t>（</w:t>
      </w:r>
      <w:r w:rsidRPr="004150D0">
        <w:rPr>
          <w:kern w:val="0"/>
          <w:szCs w:val="21"/>
        </w:rPr>
        <w:t>5</w:t>
      </w:r>
      <w:r w:rsidRPr="004150D0">
        <w:rPr>
          <w:kern w:val="0"/>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772E148E" w14:textId="7AB0EE32" w:rsidR="00BF3D2C" w:rsidRPr="004150D0" w:rsidRDefault="00BF3D2C" w:rsidP="008B5914">
      <w:pPr>
        <w:autoSpaceDE w:val="0"/>
        <w:autoSpaceDN w:val="0"/>
        <w:adjustRightInd w:val="0"/>
        <w:spacing w:line="360" w:lineRule="auto"/>
        <w:ind w:firstLineChars="200" w:firstLine="420"/>
        <w:jc w:val="left"/>
        <w:rPr>
          <w:color w:val="000000" w:themeColor="text1"/>
          <w:kern w:val="0"/>
          <w:szCs w:val="21"/>
        </w:rPr>
      </w:pPr>
      <w:r w:rsidRPr="004150D0">
        <w:rPr>
          <w:kern w:val="0"/>
          <w:szCs w:val="21"/>
        </w:rPr>
        <w:t>如基金管理人和基金托管人无法达成一致，应及时上报中国证监会请求解决。如果基金托管人切实履行监督职责，则不承担任何责任。</w:t>
      </w:r>
    </w:p>
    <w:p w14:paraId="687A0ECE" w14:textId="621FFA43" w:rsidR="00DA5F8F" w:rsidRPr="004150D0" w:rsidRDefault="00BF3D2C">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7</w:t>
      </w:r>
      <w:r w:rsidR="00DA5F8F" w:rsidRPr="004150D0">
        <w:rPr>
          <w:color w:val="000000" w:themeColor="text1"/>
          <w:kern w:val="0"/>
          <w:szCs w:val="21"/>
        </w:rPr>
        <w:t>、本基金投资银行存款的信用风险主要包括存款银行的信用等级、存款银行的支付能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14:paraId="03CD8707"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EC1C47F" w14:textId="7905F0B6"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lastRenderedPageBreak/>
        <w:t>（三）基金托管人发现基金管理人的投资运作及其他运作违反法律法规、《基金合同》、本托管协议及其他有关规定时，应及时以书面形式通知基金管理人限期纠正，基金管理人收到通知后应在下一个工作日前及时核对，并以书面形式向基金托管人发出回函，进行解释或举证，说明违规原因及纠正期限。</w:t>
      </w:r>
    </w:p>
    <w:p w14:paraId="6A9C3BBD"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14:paraId="06ACA864" w14:textId="1717492E"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对于依据交易程序尚未成交的</w:t>
      </w:r>
      <w:proofErr w:type="gramStart"/>
      <w:r w:rsidRPr="004150D0">
        <w:rPr>
          <w:color w:val="000000" w:themeColor="text1"/>
          <w:kern w:val="0"/>
          <w:szCs w:val="21"/>
        </w:rPr>
        <w:t>且基金</w:t>
      </w:r>
      <w:proofErr w:type="gramEnd"/>
      <w:r w:rsidRPr="004150D0">
        <w:rPr>
          <w:color w:val="000000" w:themeColor="text1"/>
          <w:kern w:val="0"/>
          <w:szCs w:val="21"/>
        </w:rPr>
        <w:t>托管人在交易前能够监控的投资指令，基金托管人发现该投资指令违反</w:t>
      </w:r>
      <w:r w:rsidR="00E024F5" w:rsidRPr="004150D0">
        <w:rPr>
          <w:color w:val="000000" w:themeColor="text1"/>
          <w:kern w:val="0"/>
          <w:szCs w:val="21"/>
        </w:rPr>
        <w:t>有</w:t>
      </w:r>
      <w:r w:rsidRPr="004150D0">
        <w:rPr>
          <w:color w:val="000000" w:themeColor="text1"/>
          <w:kern w:val="0"/>
          <w:szCs w:val="21"/>
        </w:rPr>
        <w:t>关法律法规规定或者违反《基金合同》约定的，应当拒绝执行，立即通知基金管理人，并向中国证监会报告。</w:t>
      </w:r>
    </w:p>
    <w:p w14:paraId="28C4B8EE"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对于必须于估值完成后方可获知的监控指标或依据交易程序已经成交的投资指令，基金托管人发现该投资指令违反</w:t>
      </w:r>
      <w:r w:rsidR="001079A0" w:rsidRPr="004150D0">
        <w:rPr>
          <w:color w:val="000000" w:themeColor="text1"/>
          <w:kern w:val="0"/>
          <w:szCs w:val="21"/>
        </w:rPr>
        <w:t>有关</w:t>
      </w:r>
      <w:r w:rsidRPr="004150D0">
        <w:rPr>
          <w:color w:val="000000" w:themeColor="text1"/>
          <w:kern w:val="0"/>
          <w:szCs w:val="21"/>
        </w:rPr>
        <w:t>法律法规或者违反《基金合同》约定的，应当立即通知基金管理人，并报告中国证监会。</w:t>
      </w:r>
    </w:p>
    <w:p w14:paraId="1DF74992" w14:textId="3F1E152C"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基金管理人应积极配合和协助基金托管人的监督和核查，必须在规定时间内答复基金托管人并改正，就基金托管人的</w:t>
      </w:r>
      <w:r w:rsidR="008C362C" w:rsidRPr="004150D0">
        <w:rPr>
          <w:color w:val="000000" w:themeColor="text1"/>
          <w:kern w:val="0"/>
          <w:szCs w:val="21"/>
        </w:rPr>
        <w:t>合理</w:t>
      </w:r>
      <w:r w:rsidRPr="004150D0">
        <w:rPr>
          <w:color w:val="000000" w:themeColor="text1"/>
          <w:kern w:val="0"/>
          <w:szCs w:val="21"/>
        </w:rPr>
        <w:t>疑义进行解释或举证，对基金托管人按照法规要求需向中国证监会报送基金监督报告的，基金管理人应积极配合提供相关数据资料和制度等。</w:t>
      </w:r>
    </w:p>
    <w:p w14:paraId="32CE27FA"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基金托管人发现基金管理人有重大违规行为，应立即报告中国证监会，同时通知基金管理人限期纠正。</w:t>
      </w:r>
    </w:p>
    <w:p w14:paraId="29E075AB"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3F154F1" w14:textId="77777777" w:rsidR="00680EB3" w:rsidRPr="004150D0" w:rsidRDefault="00680EB3" w:rsidP="00680EB3">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（四）当基金持有特定资产且存在或潜在大额赎回申请时，根据最大限度保护基金份额持有人利益的原则，基金管理人经与基金托管人协商一致，并咨询会计师事务所意见后，可以依照法律法规及基金合同的约定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150D0">
        <w:rPr>
          <w:color w:val="000000" w:themeColor="text1"/>
          <w:kern w:val="0"/>
          <w:szCs w:val="21"/>
        </w:rPr>
        <w:t>启用侧袋机制</w:t>
      </w:r>
      <w:proofErr w:type="gramEnd"/>
      <w:r w:rsidRPr="004150D0">
        <w:rPr>
          <w:color w:val="000000" w:themeColor="text1"/>
          <w:kern w:val="0"/>
          <w:szCs w:val="21"/>
        </w:rPr>
        <w:t>，无需召开基金份额持有人大会审议。</w:t>
      </w:r>
    </w:p>
    <w:p w14:paraId="7C545985" w14:textId="77777777" w:rsidR="00680EB3" w:rsidRPr="004150D0" w:rsidRDefault="00680EB3" w:rsidP="00680EB3">
      <w:pPr>
        <w:autoSpaceDE w:val="0"/>
        <w:autoSpaceDN w:val="0"/>
        <w:adjustRightInd w:val="0"/>
        <w:spacing w:line="360" w:lineRule="auto"/>
        <w:ind w:firstLineChars="200" w:firstLine="420"/>
        <w:jc w:val="left"/>
        <w:rPr>
          <w:color w:val="000000" w:themeColor="text1"/>
          <w:kern w:val="0"/>
          <w:szCs w:val="21"/>
        </w:rPr>
      </w:pPr>
      <w:proofErr w:type="gramStart"/>
      <w:r w:rsidRPr="004150D0">
        <w:rPr>
          <w:color w:val="000000" w:themeColor="text1"/>
          <w:kern w:val="0"/>
          <w:szCs w:val="21"/>
        </w:rPr>
        <w:t>侧袋机制</w:t>
      </w:r>
      <w:proofErr w:type="gramEnd"/>
      <w:r w:rsidRPr="004150D0">
        <w:rPr>
          <w:color w:val="000000" w:themeColor="text1"/>
          <w:kern w:val="0"/>
          <w:szCs w:val="21"/>
        </w:rPr>
        <w:t>实施期间，本基金的投资组合比例、投资策略、组合限制、业绩比较基准、风险收益特征等约定仅</w:t>
      </w:r>
      <w:proofErr w:type="gramStart"/>
      <w:r w:rsidRPr="004150D0">
        <w:rPr>
          <w:color w:val="000000" w:themeColor="text1"/>
          <w:kern w:val="0"/>
          <w:szCs w:val="21"/>
        </w:rPr>
        <w:t>适用于主袋账户</w:t>
      </w:r>
      <w:proofErr w:type="gramEnd"/>
      <w:r w:rsidRPr="004150D0">
        <w:rPr>
          <w:color w:val="000000" w:themeColor="text1"/>
          <w:kern w:val="0"/>
          <w:szCs w:val="21"/>
        </w:rPr>
        <w:t>。</w:t>
      </w:r>
    </w:p>
    <w:p w14:paraId="4AFB3774" w14:textId="77777777" w:rsidR="00680EB3" w:rsidRPr="004150D0" w:rsidRDefault="00680EB3" w:rsidP="00680EB3">
      <w:pPr>
        <w:autoSpaceDE w:val="0"/>
        <w:autoSpaceDN w:val="0"/>
        <w:adjustRightInd w:val="0"/>
        <w:spacing w:line="360" w:lineRule="auto"/>
        <w:ind w:firstLineChars="200" w:firstLine="420"/>
        <w:jc w:val="left"/>
        <w:rPr>
          <w:color w:val="000000" w:themeColor="text1"/>
          <w:kern w:val="0"/>
          <w:szCs w:val="21"/>
        </w:rPr>
      </w:pPr>
      <w:proofErr w:type="gramStart"/>
      <w:r w:rsidRPr="004150D0">
        <w:rPr>
          <w:color w:val="000000" w:themeColor="text1"/>
          <w:kern w:val="0"/>
          <w:szCs w:val="21"/>
        </w:rPr>
        <w:t>侧袋账户</w:t>
      </w:r>
      <w:proofErr w:type="gramEnd"/>
      <w:r w:rsidRPr="004150D0">
        <w:rPr>
          <w:color w:val="000000" w:themeColor="text1"/>
          <w:kern w:val="0"/>
          <w:szCs w:val="21"/>
        </w:rPr>
        <w:t>的实施条件、实施程序、运作安排（包括但不限于对基金赎回的影响、信息披露、费用列支等）、投资安排、特定资产的处置变现和支付等对投资者权益有重大影响</w:t>
      </w:r>
      <w:r w:rsidRPr="004150D0">
        <w:rPr>
          <w:color w:val="000000" w:themeColor="text1"/>
          <w:kern w:val="0"/>
          <w:szCs w:val="21"/>
        </w:rPr>
        <w:lastRenderedPageBreak/>
        <w:t>的事项详见基金合同和招募说明书的规定。</w:t>
      </w:r>
    </w:p>
    <w:p w14:paraId="439771B0" w14:textId="228B4BF6" w:rsidR="00680EB3" w:rsidRPr="004150D0" w:rsidRDefault="00680EB3" w:rsidP="00680EB3">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基金托管人应当依照相关法律法规和基金合同、招募说明书的约定，对侧</w:t>
      </w:r>
      <w:proofErr w:type="gramStart"/>
      <w:r w:rsidRPr="004150D0">
        <w:rPr>
          <w:color w:val="000000" w:themeColor="text1"/>
          <w:kern w:val="0"/>
          <w:szCs w:val="21"/>
        </w:rPr>
        <w:t>袋机制</w:t>
      </w:r>
      <w:proofErr w:type="gramEnd"/>
      <w:r w:rsidRPr="004150D0">
        <w:rPr>
          <w:color w:val="000000" w:themeColor="text1"/>
          <w:kern w:val="0"/>
          <w:szCs w:val="21"/>
        </w:rPr>
        <w:t>启用、特定资产处置和信息披露等方面进行复核和监督。</w:t>
      </w:r>
    </w:p>
    <w:p w14:paraId="230EDE6A"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p>
    <w:p w14:paraId="0C775251" w14:textId="77777777" w:rsidR="00DA5F8F" w:rsidRPr="004150D0" w:rsidRDefault="00DA5F8F" w:rsidP="00DA5F8F">
      <w:pPr>
        <w:pStyle w:val="1"/>
        <w:numPr>
          <w:ilvl w:val="0"/>
          <w:numId w:val="1"/>
        </w:numPr>
        <w:spacing w:before="120" w:after="120" w:line="360" w:lineRule="auto"/>
        <w:jc w:val="center"/>
        <w:rPr>
          <w:color w:val="000000" w:themeColor="text1"/>
          <w:kern w:val="0"/>
          <w:sz w:val="24"/>
        </w:rPr>
      </w:pPr>
      <w:bookmarkStart w:id="8" w:name="_Toc394473999"/>
      <w:bookmarkStart w:id="9" w:name="_Toc881134"/>
      <w:r w:rsidRPr="004150D0">
        <w:rPr>
          <w:color w:val="000000" w:themeColor="text1"/>
          <w:kern w:val="0"/>
          <w:sz w:val="24"/>
        </w:rPr>
        <w:t>基金管理人对基金托管人的业务核查</w:t>
      </w:r>
      <w:bookmarkEnd w:id="8"/>
      <w:bookmarkEnd w:id="9"/>
    </w:p>
    <w:p w14:paraId="589D9DAE" w14:textId="77777777" w:rsidR="00DA5F8F" w:rsidRPr="004150D0" w:rsidRDefault="00DA5F8F" w:rsidP="00DA5F8F">
      <w:pPr>
        <w:pStyle w:val="a5"/>
        <w:autoSpaceDE w:val="0"/>
        <w:autoSpaceDN w:val="0"/>
        <w:adjustRightInd w:val="0"/>
        <w:spacing w:line="360" w:lineRule="auto"/>
        <w:ind w:left="450" w:firstLineChars="0" w:firstLine="0"/>
        <w:rPr>
          <w:b/>
          <w:color w:val="000000" w:themeColor="text1"/>
          <w:kern w:val="0"/>
          <w:sz w:val="24"/>
        </w:rPr>
      </w:pPr>
    </w:p>
    <w:p w14:paraId="31B6F527" w14:textId="6D067BFE" w:rsidR="00DA5F8F" w:rsidRPr="004150D0" w:rsidRDefault="00DA5F8F" w:rsidP="00DA5F8F">
      <w:pPr>
        <w:autoSpaceDE w:val="0"/>
        <w:autoSpaceDN w:val="0"/>
        <w:adjustRightInd w:val="0"/>
        <w:spacing w:line="360" w:lineRule="auto"/>
        <w:ind w:firstLine="420"/>
        <w:jc w:val="left"/>
        <w:rPr>
          <w:color w:val="000000" w:themeColor="text1"/>
          <w:kern w:val="0"/>
          <w:szCs w:val="21"/>
        </w:rPr>
      </w:pPr>
      <w:r w:rsidRPr="004150D0">
        <w:rPr>
          <w:color w:val="000000" w:themeColor="text1"/>
          <w:kern w:val="0"/>
          <w:szCs w:val="21"/>
        </w:rPr>
        <w:t>（一）基金管理人对基金托管人履行托管职责情况进行核查，核查事项包括但不限于基金托管人安全保管基金财产、开设基金财产的资金账户</w:t>
      </w:r>
      <w:r w:rsidR="001079A0" w:rsidRPr="004150D0">
        <w:rPr>
          <w:color w:val="000000" w:themeColor="text1"/>
          <w:kern w:val="0"/>
          <w:szCs w:val="21"/>
        </w:rPr>
        <w:t>、</w:t>
      </w:r>
      <w:r w:rsidRPr="004150D0">
        <w:rPr>
          <w:color w:val="000000" w:themeColor="text1"/>
          <w:kern w:val="0"/>
          <w:szCs w:val="21"/>
        </w:rPr>
        <w:t>证券账户</w:t>
      </w:r>
      <w:r w:rsidR="001079A0" w:rsidRPr="004150D0">
        <w:rPr>
          <w:color w:val="000000" w:themeColor="text1"/>
          <w:kern w:val="0"/>
          <w:szCs w:val="21"/>
        </w:rPr>
        <w:t>等投资所需账户、</w:t>
      </w:r>
      <w:r w:rsidRPr="004150D0">
        <w:rPr>
          <w:color w:val="000000" w:themeColor="text1"/>
          <w:kern w:val="0"/>
          <w:szCs w:val="21"/>
        </w:rPr>
        <w:t>复核基金管理人计算的基金资产净值和基金份额净值、根据基金管理人指令办理清算交收、相关信息披露和监督基金投资运作等行为。</w:t>
      </w:r>
    </w:p>
    <w:p w14:paraId="52E7A3F2" w14:textId="180C3F2D" w:rsidR="00DA5F8F" w:rsidRPr="004150D0" w:rsidRDefault="00DA5F8F" w:rsidP="00025E69">
      <w:pPr>
        <w:autoSpaceDE w:val="0"/>
        <w:autoSpaceDN w:val="0"/>
        <w:adjustRightInd w:val="0"/>
        <w:spacing w:line="360" w:lineRule="auto"/>
        <w:ind w:firstLineChars="150" w:firstLine="315"/>
        <w:jc w:val="left"/>
        <w:rPr>
          <w:color w:val="000000" w:themeColor="text1"/>
          <w:kern w:val="0"/>
          <w:szCs w:val="21"/>
        </w:rPr>
      </w:pPr>
      <w:r w:rsidRPr="004150D0">
        <w:rPr>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w:t>
      </w:r>
      <w:r w:rsidRPr="00603ACE">
        <w:rPr>
          <w:color w:val="000000" w:themeColor="text1"/>
          <w:szCs w:val="20"/>
        </w:rPr>
        <w:t>说明违规原因及纠正期限，并保证在规定期限内及时改正。</w:t>
      </w:r>
      <w:r w:rsidRPr="004150D0">
        <w:rPr>
          <w:color w:val="000000" w:themeColor="text1"/>
          <w:kern w:val="0"/>
          <w:szCs w:val="21"/>
        </w:rPr>
        <w:t>在上述限期内，基金管理人有权随时对通知事项进行复查，督促基金托管人改正，并予协助配合。基金托管人应积极配合基金管理人的核查行为，包括但不限于：提交相关资料以</w:t>
      </w:r>
      <w:proofErr w:type="gramStart"/>
      <w:r w:rsidRPr="004150D0">
        <w:rPr>
          <w:color w:val="000000" w:themeColor="text1"/>
          <w:kern w:val="0"/>
          <w:szCs w:val="21"/>
        </w:rPr>
        <w:t>供基金</w:t>
      </w:r>
      <w:proofErr w:type="gramEnd"/>
      <w:r w:rsidRPr="004150D0">
        <w:rPr>
          <w:color w:val="000000" w:themeColor="text1"/>
          <w:kern w:val="0"/>
          <w:szCs w:val="21"/>
        </w:rPr>
        <w:t>管理人核查托管财产的完整性和真实性，在规定时间内答复基金管理人并改正。基金托管人对基金管理人通知的违规事项未能在限期内纠正的，基金管理人应报告中国证监会。</w:t>
      </w:r>
    </w:p>
    <w:p w14:paraId="1B895F65"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（三）基金管理人发现基金托管人有重大违规行为，应立即报告中国证监会，同时通知基金托管人限期纠正，并将纠正结果报告中国证监会。</w:t>
      </w:r>
    </w:p>
    <w:p w14:paraId="001D6F6D"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r w:rsidRPr="004150D0">
        <w:rPr>
          <w:color w:val="000000" w:themeColor="text1"/>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44851E3" w14:textId="77777777" w:rsidR="00DA5F8F" w:rsidRPr="004150D0" w:rsidRDefault="00DA5F8F">
      <w:pPr>
        <w:autoSpaceDE w:val="0"/>
        <w:autoSpaceDN w:val="0"/>
        <w:adjustRightInd w:val="0"/>
        <w:spacing w:line="360" w:lineRule="auto"/>
        <w:ind w:firstLineChars="200" w:firstLine="420"/>
        <w:jc w:val="left"/>
        <w:rPr>
          <w:color w:val="000000" w:themeColor="text1"/>
          <w:kern w:val="0"/>
          <w:szCs w:val="21"/>
        </w:rPr>
      </w:pPr>
    </w:p>
    <w:p w14:paraId="657A2829" w14:textId="77777777" w:rsidR="00DA5F8F" w:rsidRPr="004150D0" w:rsidRDefault="00DA5F8F" w:rsidP="00DA5F8F">
      <w:pPr>
        <w:pStyle w:val="1"/>
        <w:numPr>
          <w:ilvl w:val="0"/>
          <w:numId w:val="1"/>
        </w:numPr>
        <w:spacing w:before="120" w:after="120" w:line="360" w:lineRule="auto"/>
        <w:jc w:val="center"/>
        <w:rPr>
          <w:color w:val="000000" w:themeColor="text1"/>
          <w:kern w:val="0"/>
          <w:szCs w:val="21"/>
        </w:rPr>
      </w:pPr>
      <w:bookmarkStart w:id="10" w:name="_Toc394474000"/>
      <w:bookmarkStart w:id="11" w:name="_Toc881135"/>
      <w:r w:rsidRPr="004150D0">
        <w:rPr>
          <w:color w:val="000000" w:themeColor="text1"/>
          <w:kern w:val="0"/>
          <w:sz w:val="24"/>
        </w:rPr>
        <w:t>基金财产保管</w:t>
      </w:r>
      <w:bookmarkEnd w:id="10"/>
      <w:bookmarkEnd w:id="11"/>
    </w:p>
    <w:p w14:paraId="1A63AC09" w14:textId="77777777" w:rsidR="00DA5F8F" w:rsidRPr="004150D0" w:rsidRDefault="00DA5F8F" w:rsidP="00DA5F8F">
      <w:pPr>
        <w:autoSpaceDE w:val="0"/>
        <w:autoSpaceDN w:val="0"/>
        <w:adjustRightInd w:val="0"/>
        <w:spacing w:line="360" w:lineRule="auto"/>
        <w:jc w:val="left"/>
        <w:rPr>
          <w:color w:val="000000" w:themeColor="text1"/>
          <w:kern w:val="0"/>
          <w:szCs w:val="21"/>
        </w:rPr>
      </w:pPr>
    </w:p>
    <w:p w14:paraId="7CCBA19E" w14:textId="77777777" w:rsidR="00DA5F8F" w:rsidRPr="00F30DF9" w:rsidRDefault="00DA5F8F" w:rsidP="00025E69">
      <w:pPr>
        <w:spacing w:line="360" w:lineRule="auto"/>
        <w:ind w:firstLineChars="200" w:firstLine="420"/>
        <w:rPr>
          <w:color w:val="000000" w:themeColor="text1"/>
        </w:rPr>
      </w:pPr>
      <w:r w:rsidRPr="00603ACE">
        <w:rPr>
          <w:color w:val="000000" w:themeColor="text1"/>
        </w:rPr>
        <w:t>（一）基金财产保管的原则</w:t>
      </w:r>
    </w:p>
    <w:p w14:paraId="2B042E20" w14:textId="77777777" w:rsidR="00DA5F8F" w:rsidRPr="00F30DF9" w:rsidRDefault="00DA5F8F">
      <w:pPr>
        <w:spacing w:line="360" w:lineRule="auto"/>
        <w:ind w:firstLineChars="200" w:firstLine="420"/>
        <w:rPr>
          <w:color w:val="000000" w:themeColor="text1"/>
        </w:rPr>
      </w:pPr>
      <w:r w:rsidRPr="00F30DF9">
        <w:rPr>
          <w:color w:val="000000" w:themeColor="text1"/>
        </w:rPr>
        <w:t>1</w:t>
      </w:r>
      <w:r w:rsidRPr="00603ACE">
        <w:rPr>
          <w:color w:val="000000" w:themeColor="text1"/>
        </w:rPr>
        <w:t>、基金财产应独立于基金管理人、基金托管人的固有财产。</w:t>
      </w:r>
    </w:p>
    <w:p w14:paraId="5A6A41B0" w14:textId="77777777" w:rsidR="00DA5F8F" w:rsidRPr="00F30DF9" w:rsidRDefault="00DA5F8F">
      <w:pPr>
        <w:spacing w:line="360" w:lineRule="auto"/>
        <w:ind w:firstLineChars="200" w:firstLine="420"/>
        <w:rPr>
          <w:color w:val="000000" w:themeColor="text1"/>
        </w:rPr>
      </w:pPr>
      <w:r w:rsidRPr="00F30DF9">
        <w:rPr>
          <w:color w:val="000000" w:themeColor="text1"/>
        </w:rPr>
        <w:lastRenderedPageBreak/>
        <w:t>2</w:t>
      </w:r>
      <w:r w:rsidRPr="00603ACE">
        <w:rPr>
          <w:color w:val="000000" w:themeColor="text1"/>
        </w:rPr>
        <w:t>、基金托管人应安全保管基金财产，未经基金管理人的合法合</w:t>
      </w:r>
      <w:proofErr w:type="gramStart"/>
      <w:r w:rsidRPr="00603ACE">
        <w:rPr>
          <w:color w:val="000000" w:themeColor="text1"/>
        </w:rPr>
        <w:t>规</w:t>
      </w:r>
      <w:proofErr w:type="gramEnd"/>
      <w:r w:rsidRPr="00603ACE">
        <w:rPr>
          <w:color w:val="000000" w:themeColor="text1"/>
        </w:rPr>
        <w:t>指令或法律法规、《基金合同》及本协议另有规定，不得自行运用、处分、分配基金的任何财产。</w:t>
      </w:r>
    </w:p>
    <w:p w14:paraId="3966E264" w14:textId="2CCFB630" w:rsidR="00DA5F8F" w:rsidRPr="00F30DF9" w:rsidRDefault="00DA5F8F">
      <w:pPr>
        <w:spacing w:line="360" w:lineRule="auto"/>
        <w:ind w:firstLineChars="200" w:firstLine="420"/>
        <w:rPr>
          <w:color w:val="000000" w:themeColor="text1"/>
        </w:rPr>
      </w:pPr>
      <w:r w:rsidRPr="00F30DF9">
        <w:rPr>
          <w:color w:val="000000" w:themeColor="text1"/>
        </w:rPr>
        <w:t>3</w:t>
      </w:r>
      <w:r w:rsidRPr="00603ACE">
        <w:rPr>
          <w:color w:val="000000" w:themeColor="text1"/>
        </w:rPr>
        <w:t>、基金托管人按照规定开设基金财产的资金账户、证券账户等投资所需账户，相关开户费用由基金资产承担。</w:t>
      </w:r>
    </w:p>
    <w:p w14:paraId="3B07EDEC" w14:textId="77777777" w:rsidR="00DA5F8F" w:rsidRPr="00F30DF9" w:rsidRDefault="00DA5F8F">
      <w:pPr>
        <w:spacing w:line="360" w:lineRule="auto"/>
        <w:ind w:firstLineChars="200" w:firstLine="420"/>
        <w:rPr>
          <w:color w:val="000000" w:themeColor="text1"/>
        </w:rPr>
      </w:pPr>
      <w:r w:rsidRPr="00F30DF9">
        <w:rPr>
          <w:color w:val="000000" w:themeColor="text1"/>
        </w:rPr>
        <w:t>4</w:t>
      </w:r>
      <w:r w:rsidRPr="00603ACE">
        <w:rPr>
          <w:color w:val="000000" w:themeColor="text1"/>
        </w:rPr>
        <w:t>、基金托管人对所托管的不同基金财产分别设置账户，确保基金财产的完整与独立。</w:t>
      </w:r>
    </w:p>
    <w:p w14:paraId="3A3F372C" w14:textId="77777777" w:rsidR="00DA5F8F" w:rsidRPr="00F30DF9" w:rsidRDefault="00DA5F8F">
      <w:pPr>
        <w:spacing w:line="360" w:lineRule="auto"/>
        <w:ind w:firstLineChars="200" w:firstLine="420"/>
        <w:rPr>
          <w:color w:val="000000" w:themeColor="text1"/>
          <w:szCs w:val="21"/>
        </w:rPr>
      </w:pPr>
      <w:r w:rsidRPr="00F30DF9">
        <w:rPr>
          <w:color w:val="000000" w:themeColor="text1"/>
        </w:rPr>
        <w:t>5</w:t>
      </w:r>
      <w:r w:rsidRPr="00603ACE">
        <w:rPr>
          <w:color w:val="000000" w:themeColor="text1"/>
        </w:rPr>
        <w:t>、</w:t>
      </w:r>
      <w:r w:rsidRPr="00603ACE">
        <w:rPr>
          <w:color w:val="000000" w:themeColor="text1"/>
          <w:szCs w:val="21"/>
        </w:rPr>
        <w:t>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对此不承担任何责任。</w:t>
      </w:r>
    </w:p>
    <w:p w14:paraId="263474EB" w14:textId="77777777" w:rsidR="00DA5F8F" w:rsidRPr="00F30DF9" w:rsidRDefault="00DA5F8F">
      <w:pPr>
        <w:spacing w:line="360" w:lineRule="auto"/>
        <w:ind w:firstLineChars="200" w:firstLine="420"/>
        <w:rPr>
          <w:color w:val="000000" w:themeColor="text1"/>
        </w:rPr>
      </w:pPr>
      <w:r w:rsidRPr="00F30DF9">
        <w:rPr>
          <w:color w:val="000000" w:themeColor="text1"/>
          <w:szCs w:val="21"/>
        </w:rPr>
        <w:t>6</w:t>
      </w:r>
      <w:r w:rsidRPr="00603ACE">
        <w:rPr>
          <w:color w:val="000000" w:themeColor="text1"/>
          <w:szCs w:val="21"/>
        </w:rPr>
        <w:t>、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14:paraId="45761E5B" w14:textId="77777777" w:rsidR="00DA5F8F" w:rsidRPr="00F30DF9" w:rsidRDefault="00DA5F8F">
      <w:pPr>
        <w:spacing w:line="360" w:lineRule="auto"/>
        <w:ind w:firstLineChars="200" w:firstLine="420"/>
        <w:rPr>
          <w:color w:val="000000" w:themeColor="text1"/>
        </w:rPr>
      </w:pPr>
      <w:r w:rsidRPr="00F30DF9">
        <w:rPr>
          <w:color w:val="000000" w:themeColor="text1"/>
        </w:rPr>
        <w:t>7</w:t>
      </w:r>
      <w:r w:rsidRPr="00603ACE">
        <w:rPr>
          <w:color w:val="000000" w:themeColor="text1"/>
        </w:rPr>
        <w:t>、除依据</w:t>
      </w:r>
      <w:r w:rsidRPr="00603ACE">
        <w:rPr>
          <w:color w:val="000000" w:themeColor="text1"/>
          <w:sz w:val="23"/>
          <w:szCs w:val="23"/>
        </w:rPr>
        <w:t>法律法规</w:t>
      </w:r>
      <w:r w:rsidRPr="00603ACE">
        <w:rPr>
          <w:color w:val="000000" w:themeColor="text1"/>
        </w:rPr>
        <w:t>、《基金合同》及其他有关规定外，基金托管人不得委托第三人托管基金财产。</w:t>
      </w:r>
    </w:p>
    <w:p w14:paraId="5F7771BB" w14:textId="77777777" w:rsidR="00DA5F8F" w:rsidRPr="00F30DF9" w:rsidRDefault="00DA5F8F">
      <w:pPr>
        <w:spacing w:line="360" w:lineRule="auto"/>
        <w:ind w:firstLineChars="200" w:firstLine="420"/>
        <w:rPr>
          <w:color w:val="000000" w:themeColor="text1"/>
        </w:rPr>
      </w:pPr>
      <w:r w:rsidRPr="00603ACE">
        <w:rPr>
          <w:color w:val="000000" w:themeColor="text1"/>
        </w:rPr>
        <w:t>（二）</w:t>
      </w:r>
      <w:r w:rsidRPr="004150D0">
        <w:rPr>
          <w:color w:val="000000" w:themeColor="text1"/>
          <w:kern w:val="0"/>
          <w:szCs w:val="21"/>
        </w:rPr>
        <w:t>《基金合同》</w:t>
      </w:r>
      <w:r w:rsidRPr="00603ACE">
        <w:rPr>
          <w:color w:val="000000" w:themeColor="text1"/>
        </w:rPr>
        <w:t>生效前募集资金的验资和入账</w:t>
      </w:r>
    </w:p>
    <w:p w14:paraId="045309A0" w14:textId="48DAA426" w:rsidR="00DA5F8F" w:rsidRPr="00F30DF9" w:rsidRDefault="00DA5F8F">
      <w:pPr>
        <w:spacing w:line="360" w:lineRule="auto"/>
        <w:ind w:firstLineChars="200" w:firstLine="420"/>
        <w:rPr>
          <w:color w:val="000000" w:themeColor="text1"/>
        </w:rPr>
      </w:pPr>
      <w:r w:rsidRPr="00F30DF9">
        <w:rPr>
          <w:color w:val="000000" w:themeColor="text1"/>
        </w:rPr>
        <w:t>1</w:t>
      </w:r>
      <w:r w:rsidRPr="00603ACE">
        <w:rPr>
          <w:color w:val="000000" w:themeColor="text1"/>
        </w:rPr>
        <w:t>、基金募集期间募集的资金应存于基金管理人在具有托管资格的银行开立的</w:t>
      </w:r>
      <w:r w:rsidRPr="00603ACE">
        <w:rPr>
          <w:color w:val="000000" w:themeColor="text1"/>
        </w:rPr>
        <w:t>“</w:t>
      </w:r>
      <w:r w:rsidRPr="00603ACE">
        <w:rPr>
          <w:color w:val="000000" w:themeColor="text1"/>
        </w:rPr>
        <w:t>基金募集专户</w:t>
      </w:r>
      <w:r w:rsidRPr="00603ACE">
        <w:rPr>
          <w:color w:val="000000" w:themeColor="text1"/>
        </w:rPr>
        <w:t>”</w:t>
      </w:r>
      <w:r w:rsidRPr="00603ACE">
        <w:rPr>
          <w:color w:val="000000" w:themeColor="text1"/>
        </w:rPr>
        <w:t>，该账户由基金管理人开立并管理。基金募集期满或基金管理人宣布停止募集时，募集的基金份额总额、基金募集金额、基金份额持有人人数符合《基金法》、《运作办法》等有关规定</w:t>
      </w:r>
      <w:r w:rsidR="00C85B2C" w:rsidRPr="00603ACE">
        <w:rPr>
          <w:color w:val="000000" w:themeColor="text1"/>
        </w:rPr>
        <w:t>后</w:t>
      </w:r>
      <w:r w:rsidRPr="00603ACE">
        <w:rPr>
          <w:color w:val="000000" w:themeColor="text1"/>
        </w:rPr>
        <w:t>，</w:t>
      </w:r>
      <w:r w:rsidR="00C85B2C" w:rsidRPr="00603ACE">
        <w:rPr>
          <w:color w:val="000000" w:themeColor="text1"/>
        </w:rPr>
        <w:t>基金管理人应将属于本基金财产的全部资金划入在基金托管人为本基金开立的基金银行账户。同时在</w:t>
      </w:r>
      <w:r w:rsidR="00C85B2C" w:rsidRPr="00F30DF9">
        <w:rPr>
          <w:color w:val="000000" w:themeColor="text1"/>
        </w:rPr>
        <w:t>规定时间内</w:t>
      </w:r>
      <w:r w:rsidR="00C85B2C" w:rsidRPr="00603ACE">
        <w:rPr>
          <w:color w:val="000000" w:themeColor="text1"/>
        </w:rPr>
        <w:t>，</w:t>
      </w:r>
      <w:r w:rsidRPr="00603ACE">
        <w:rPr>
          <w:color w:val="000000" w:themeColor="text1"/>
        </w:rPr>
        <w:t>由基金管理人在法定期限内聘请</w:t>
      </w:r>
      <w:r w:rsidR="00C85B2C" w:rsidRPr="00603ACE">
        <w:rPr>
          <w:color w:val="000000" w:themeColor="text1"/>
        </w:rPr>
        <w:t>符合《</w:t>
      </w:r>
      <w:r w:rsidR="003458CC" w:rsidRPr="00603ACE">
        <w:rPr>
          <w:color w:val="000000" w:themeColor="text1"/>
        </w:rPr>
        <w:t>中华人民共和国</w:t>
      </w:r>
      <w:r w:rsidR="00C85B2C" w:rsidRPr="00603ACE">
        <w:rPr>
          <w:color w:val="000000" w:themeColor="text1"/>
        </w:rPr>
        <w:t>证券法》规定的会计师事务所</w:t>
      </w:r>
      <w:r w:rsidRPr="00603ACE">
        <w:rPr>
          <w:color w:val="000000" w:themeColor="text1"/>
        </w:rPr>
        <w:t>对基金进行验资，并出具验资报告，出具的验资报告应由参加验资的</w:t>
      </w:r>
      <w:r w:rsidRPr="00F30DF9">
        <w:rPr>
          <w:color w:val="000000" w:themeColor="text1"/>
        </w:rPr>
        <w:t>2</w:t>
      </w:r>
      <w:r w:rsidRPr="00603ACE">
        <w:rPr>
          <w:color w:val="000000" w:themeColor="text1"/>
        </w:rPr>
        <w:t>名以上</w:t>
      </w:r>
      <w:r w:rsidR="00A942E3">
        <w:rPr>
          <w:rFonts w:hint="eastAsia"/>
          <w:color w:val="000000" w:themeColor="text1"/>
        </w:rPr>
        <w:t>（</w:t>
      </w:r>
      <w:r w:rsidRPr="00603ACE">
        <w:rPr>
          <w:color w:val="000000" w:themeColor="text1"/>
        </w:rPr>
        <w:t>含</w:t>
      </w:r>
      <w:r w:rsidRPr="00F30DF9">
        <w:rPr>
          <w:color w:val="000000" w:themeColor="text1"/>
        </w:rPr>
        <w:t>2</w:t>
      </w:r>
      <w:r w:rsidRPr="00603ACE">
        <w:rPr>
          <w:color w:val="000000" w:themeColor="text1"/>
        </w:rPr>
        <w:t>名</w:t>
      </w:r>
      <w:r w:rsidR="00A942E3">
        <w:rPr>
          <w:rFonts w:hint="eastAsia"/>
          <w:color w:val="000000" w:themeColor="text1"/>
        </w:rPr>
        <w:t>）</w:t>
      </w:r>
      <w:r w:rsidRPr="00603ACE">
        <w:rPr>
          <w:color w:val="000000" w:themeColor="text1"/>
        </w:rPr>
        <w:t>中国注册会计师签字方为有效。</w:t>
      </w:r>
    </w:p>
    <w:p w14:paraId="00A4E7D1" w14:textId="77777777" w:rsidR="00DA5F8F" w:rsidRPr="00F30DF9" w:rsidRDefault="00DA5F8F">
      <w:pPr>
        <w:spacing w:line="360" w:lineRule="auto"/>
        <w:ind w:firstLineChars="200" w:firstLine="420"/>
        <w:rPr>
          <w:color w:val="000000" w:themeColor="text1"/>
        </w:rPr>
      </w:pPr>
      <w:r w:rsidRPr="00F30DF9">
        <w:rPr>
          <w:color w:val="000000" w:themeColor="text1"/>
        </w:rPr>
        <w:t>2</w:t>
      </w:r>
      <w:r w:rsidRPr="00603ACE">
        <w:rPr>
          <w:color w:val="000000" w:themeColor="text1"/>
        </w:rPr>
        <w:t>、</w:t>
      </w:r>
      <w:proofErr w:type="gramStart"/>
      <w:r w:rsidRPr="00603ACE">
        <w:rPr>
          <w:color w:val="000000" w:themeColor="text1"/>
        </w:rPr>
        <w:t>若基金</w:t>
      </w:r>
      <w:proofErr w:type="gramEnd"/>
      <w:r w:rsidRPr="00603ACE">
        <w:rPr>
          <w:color w:val="000000" w:themeColor="text1"/>
        </w:rPr>
        <w:t>募集期限届满，未能达到</w:t>
      </w:r>
      <w:r w:rsidRPr="004150D0">
        <w:rPr>
          <w:color w:val="000000" w:themeColor="text1"/>
          <w:kern w:val="0"/>
          <w:szCs w:val="21"/>
        </w:rPr>
        <w:t>《基金合同》</w:t>
      </w:r>
      <w:r w:rsidRPr="00603ACE">
        <w:rPr>
          <w:color w:val="000000" w:themeColor="text1"/>
        </w:rPr>
        <w:t>生效的条件，由基</w:t>
      </w:r>
      <w:r w:rsidRPr="00603ACE">
        <w:rPr>
          <w:color w:val="000000" w:themeColor="text1"/>
          <w:szCs w:val="21"/>
        </w:rPr>
        <w:t>金管理人按规定办理退款等事宜，基金托管人应提供必要的协助。</w:t>
      </w:r>
    </w:p>
    <w:p w14:paraId="515DE23D" w14:textId="77777777" w:rsidR="00DA5F8F" w:rsidRPr="00F30DF9" w:rsidRDefault="00DA5F8F">
      <w:pPr>
        <w:spacing w:line="360" w:lineRule="auto"/>
        <w:ind w:firstLineChars="200" w:firstLine="420"/>
        <w:rPr>
          <w:color w:val="000000" w:themeColor="text1"/>
        </w:rPr>
      </w:pPr>
      <w:r w:rsidRPr="00603ACE">
        <w:rPr>
          <w:color w:val="000000" w:themeColor="text1"/>
        </w:rPr>
        <w:t>（三）基金的银行账户的开设和管理</w:t>
      </w:r>
    </w:p>
    <w:p w14:paraId="19BD2989" w14:textId="77777777" w:rsidR="00DA5F8F" w:rsidRPr="00F30DF9" w:rsidRDefault="00DA5F8F">
      <w:pPr>
        <w:spacing w:line="360" w:lineRule="auto"/>
        <w:ind w:firstLineChars="200" w:firstLine="420"/>
        <w:rPr>
          <w:color w:val="000000" w:themeColor="text1"/>
        </w:rPr>
      </w:pPr>
      <w:r w:rsidRPr="00F30DF9">
        <w:rPr>
          <w:color w:val="000000" w:themeColor="text1"/>
        </w:rPr>
        <w:t>1</w:t>
      </w:r>
      <w:r w:rsidRPr="00603ACE">
        <w:rPr>
          <w:color w:val="000000" w:themeColor="text1"/>
        </w:rPr>
        <w:t>、基金托管人应负责本基金的银行账户的开设和管理。</w:t>
      </w:r>
    </w:p>
    <w:p w14:paraId="08EF36E1" w14:textId="77777777" w:rsidR="00DA5F8F" w:rsidRPr="00F30DF9" w:rsidRDefault="00DA5F8F">
      <w:pPr>
        <w:spacing w:line="360" w:lineRule="auto"/>
        <w:ind w:firstLineChars="200" w:firstLine="420"/>
        <w:rPr>
          <w:color w:val="000000" w:themeColor="text1"/>
        </w:rPr>
      </w:pPr>
      <w:r w:rsidRPr="00F30DF9">
        <w:rPr>
          <w:color w:val="000000" w:themeColor="text1"/>
        </w:rPr>
        <w:t>2</w:t>
      </w:r>
      <w:r w:rsidRPr="00603ACE">
        <w:rPr>
          <w:color w:val="000000" w:themeColor="text1"/>
        </w:rPr>
        <w:t>、基金托管人以本基金的名义在具有基金托管资格的商业银行开设本基金的银行账户。本基金的银行预留印鉴为</w:t>
      </w:r>
      <w:r w:rsidRPr="00603ACE">
        <w:rPr>
          <w:color w:val="000000" w:themeColor="text1"/>
        </w:rPr>
        <w:t>“</w:t>
      </w:r>
      <w:r w:rsidRPr="00603ACE">
        <w:rPr>
          <w:color w:val="000000" w:themeColor="text1"/>
        </w:rPr>
        <w:t>中信证券股份有限公司托管业务结算专用章</w:t>
      </w:r>
      <w:r w:rsidRPr="00603ACE">
        <w:rPr>
          <w:color w:val="000000" w:themeColor="text1"/>
        </w:rPr>
        <w:t>”</w:t>
      </w:r>
      <w:r w:rsidRPr="00603ACE">
        <w:rPr>
          <w:color w:val="000000" w:themeColor="text1"/>
        </w:rPr>
        <w:t>和</w:t>
      </w:r>
      <w:r w:rsidRPr="00603ACE">
        <w:t>基金托管人</w:t>
      </w:r>
      <w:r w:rsidRPr="00603ACE">
        <w:rPr>
          <w:color w:val="000000" w:themeColor="text1"/>
        </w:rPr>
        <w:t>有权人名章。本基金的一切货币收支活动，包括但不限于投资、支付赎回金额、支付基金收益、</w:t>
      </w:r>
      <w:r w:rsidRPr="00603ACE">
        <w:rPr>
          <w:color w:val="000000" w:themeColor="text1"/>
        </w:rPr>
        <w:lastRenderedPageBreak/>
        <w:t>收取申购款，均需通过本基金的银行账户进行。</w:t>
      </w:r>
    </w:p>
    <w:p w14:paraId="5C18FB80" w14:textId="77777777" w:rsidR="00DA5F8F" w:rsidRPr="00F30DF9" w:rsidRDefault="00DA5F8F">
      <w:pPr>
        <w:spacing w:line="360" w:lineRule="auto"/>
        <w:ind w:firstLineChars="200" w:firstLine="420"/>
        <w:rPr>
          <w:color w:val="000000" w:themeColor="text1"/>
        </w:rPr>
      </w:pPr>
      <w:r w:rsidRPr="00F30DF9">
        <w:rPr>
          <w:color w:val="000000" w:themeColor="text1"/>
        </w:rPr>
        <w:t>3</w:t>
      </w:r>
      <w:r w:rsidRPr="00603ACE">
        <w:rPr>
          <w:color w:val="000000" w:themeColor="text1"/>
        </w:rPr>
        <w:t>、本基金银行账户的开立和使用，限于满足开展本基金业务的需要。基金托管人和基金管理人不得假借本基金的名义开立其他任何银行账户；亦不得使用本基金的银行账户进行本基金业务以外的活动。</w:t>
      </w:r>
    </w:p>
    <w:p w14:paraId="45754C52" w14:textId="19BEDF07" w:rsidR="00DA5F8F" w:rsidRPr="00F30DF9" w:rsidRDefault="00DA5F8F">
      <w:pPr>
        <w:spacing w:line="360" w:lineRule="auto"/>
        <w:ind w:firstLineChars="200" w:firstLine="420"/>
        <w:rPr>
          <w:color w:val="000000" w:themeColor="text1"/>
        </w:rPr>
      </w:pPr>
      <w:r w:rsidRPr="00F30DF9">
        <w:rPr>
          <w:color w:val="000000" w:themeColor="text1"/>
        </w:rPr>
        <w:t>4</w:t>
      </w:r>
      <w:r w:rsidRPr="00603ACE">
        <w:rPr>
          <w:color w:val="000000" w:themeColor="text1"/>
        </w:rPr>
        <w:t>、基金银行账户的管理应符合《人民币银行结算账户管理办法》、《现金管理暂行条例》、《支付结算办法》以及其他相关规定。</w:t>
      </w:r>
    </w:p>
    <w:p w14:paraId="3FFDB211" w14:textId="77777777" w:rsidR="00DA5F8F" w:rsidRPr="00F30DF9" w:rsidRDefault="00DA5F8F">
      <w:pPr>
        <w:spacing w:line="360" w:lineRule="auto"/>
        <w:ind w:firstLineChars="200" w:firstLine="420"/>
        <w:rPr>
          <w:color w:val="000000" w:themeColor="text1"/>
        </w:rPr>
      </w:pPr>
      <w:r w:rsidRPr="00603ACE">
        <w:rPr>
          <w:color w:val="000000" w:themeColor="text1"/>
        </w:rPr>
        <w:t>（四）基金证券账户和结算备付金账户的开设和管理</w:t>
      </w:r>
    </w:p>
    <w:p w14:paraId="02A50C92" w14:textId="77777777" w:rsidR="00DA5F8F" w:rsidRPr="00F30DF9" w:rsidRDefault="00DA5F8F" w:rsidP="00DA5F8F">
      <w:pPr>
        <w:spacing w:line="360" w:lineRule="auto"/>
        <w:ind w:firstLine="420"/>
        <w:rPr>
          <w:color w:val="000000" w:themeColor="text1"/>
        </w:rPr>
      </w:pPr>
      <w:r w:rsidRPr="00F30DF9">
        <w:rPr>
          <w:color w:val="000000" w:themeColor="text1"/>
        </w:rPr>
        <w:t>1</w:t>
      </w:r>
      <w:r w:rsidRPr="00603ACE">
        <w:rPr>
          <w:color w:val="000000" w:themeColor="text1"/>
        </w:rPr>
        <w:t>、基金托管人应当代表本基金，以基金托管人和本基金联名的方式在中国证券登记结算有限责任公司开设证券账户。</w:t>
      </w:r>
    </w:p>
    <w:p w14:paraId="10E00114" w14:textId="77777777" w:rsidR="00DA5F8F" w:rsidRPr="00F30DF9" w:rsidRDefault="00DA5F8F" w:rsidP="00DA5F8F">
      <w:pPr>
        <w:spacing w:line="360" w:lineRule="auto"/>
        <w:ind w:firstLine="420"/>
        <w:rPr>
          <w:color w:val="000000" w:themeColor="text1"/>
        </w:rPr>
      </w:pPr>
      <w:r w:rsidRPr="00F30DF9">
        <w:rPr>
          <w:color w:val="000000" w:themeColor="text1"/>
        </w:rPr>
        <w:t>2</w:t>
      </w:r>
      <w:r w:rsidRPr="00603ACE">
        <w:rPr>
          <w:color w:val="000000" w:themeColor="text1"/>
        </w:rPr>
        <w:t>、本基金证券账户的开立和使用，限于满足开展本基金业务的需要。基金托管人和基金管理人不得出借或未经另一方同意擅自转让本基金的证券账户；亦不得使用本基金的证券账户进行本基金业务以外的活动。</w:t>
      </w:r>
    </w:p>
    <w:p w14:paraId="7C960D0B" w14:textId="77777777" w:rsidR="00DA5F8F" w:rsidRPr="00F30DF9" w:rsidRDefault="00DA5F8F" w:rsidP="00DA5F8F">
      <w:pPr>
        <w:spacing w:line="360" w:lineRule="auto"/>
        <w:ind w:firstLine="420"/>
        <w:rPr>
          <w:color w:val="000000" w:themeColor="text1"/>
        </w:rPr>
      </w:pPr>
      <w:r w:rsidRPr="00F30DF9">
        <w:rPr>
          <w:color w:val="000000" w:themeColor="text1"/>
        </w:rPr>
        <w:t>3</w:t>
      </w:r>
      <w:r w:rsidRPr="00603ACE">
        <w:rPr>
          <w:color w:val="000000" w:themeColor="text1"/>
        </w:rPr>
        <w:t>、</w:t>
      </w:r>
      <w:r w:rsidRPr="00603ACE">
        <w:rPr>
          <w:color w:val="000000" w:themeColor="text1"/>
          <w:szCs w:val="21"/>
        </w:rPr>
        <w:t>基金证券账户的开立由基金托管人负责，账户资产的管理和运用由基金管理人负责。</w:t>
      </w:r>
    </w:p>
    <w:p w14:paraId="237F595B" w14:textId="77777777" w:rsidR="00DA5F8F" w:rsidRPr="00F30DF9" w:rsidRDefault="00DA5F8F" w:rsidP="00DA5F8F">
      <w:pPr>
        <w:spacing w:line="360" w:lineRule="auto"/>
        <w:ind w:firstLine="420"/>
        <w:rPr>
          <w:color w:val="000000" w:themeColor="text1"/>
        </w:rPr>
      </w:pPr>
      <w:r w:rsidRPr="00F30DF9">
        <w:rPr>
          <w:color w:val="000000" w:themeColor="text1"/>
        </w:rPr>
        <w:t>4</w:t>
      </w:r>
      <w:r w:rsidRPr="00603ACE">
        <w:rPr>
          <w:color w:val="000000" w:themeColor="text1"/>
        </w:rPr>
        <w:t>、基金托管人以托管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6793C35C" w14:textId="77777777" w:rsidR="00DA5F8F" w:rsidRPr="00F30DF9" w:rsidRDefault="00DA5F8F" w:rsidP="00025E69">
      <w:pPr>
        <w:spacing w:line="360" w:lineRule="auto"/>
        <w:ind w:firstLineChars="200" w:firstLine="420"/>
        <w:rPr>
          <w:color w:val="000000" w:themeColor="text1"/>
        </w:rPr>
      </w:pPr>
      <w:r w:rsidRPr="00F30DF9">
        <w:rPr>
          <w:color w:val="000000" w:themeColor="text1"/>
        </w:rPr>
        <w:t>5</w:t>
      </w:r>
      <w:r w:rsidRPr="00603ACE">
        <w:rPr>
          <w:color w:val="000000" w:themeColor="text1"/>
        </w:rPr>
        <w:t>、在本托管协议生效日之后，本基金被允许从事其他投资品种的投资业务的，涉及相关账户的开设、使用的，若无相关规定，</w:t>
      </w:r>
      <w:proofErr w:type="gramStart"/>
      <w:r w:rsidRPr="00603ACE">
        <w:rPr>
          <w:color w:val="000000" w:themeColor="text1"/>
        </w:rPr>
        <w:t>则基金</w:t>
      </w:r>
      <w:proofErr w:type="gramEnd"/>
      <w:r w:rsidRPr="00603ACE">
        <w:rPr>
          <w:color w:val="000000" w:themeColor="text1"/>
        </w:rPr>
        <w:t>托管人应当比照并遵守上述关于账户开设、使用的规定。</w:t>
      </w:r>
    </w:p>
    <w:p w14:paraId="2ABA8F51" w14:textId="60B387D4" w:rsidR="00DA5F8F" w:rsidRPr="00F30DF9" w:rsidRDefault="00DA5F8F">
      <w:pPr>
        <w:spacing w:line="360" w:lineRule="auto"/>
        <w:ind w:firstLineChars="150" w:firstLine="315"/>
        <w:rPr>
          <w:color w:val="000000" w:themeColor="text1"/>
        </w:rPr>
      </w:pPr>
      <w:r w:rsidRPr="00603ACE">
        <w:rPr>
          <w:color w:val="000000" w:themeColor="text1"/>
        </w:rPr>
        <w:t>（五）债券托管专户的开设和管理</w:t>
      </w:r>
    </w:p>
    <w:p w14:paraId="5218E9AC" w14:textId="77777777" w:rsidR="00DA5F8F" w:rsidRPr="00F30DF9" w:rsidRDefault="00DA5F8F">
      <w:pPr>
        <w:spacing w:line="360" w:lineRule="auto"/>
        <w:ind w:firstLineChars="150" w:firstLine="315"/>
        <w:rPr>
          <w:color w:val="000000" w:themeColor="text1"/>
        </w:rPr>
      </w:pPr>
      <w:r w:rsidRPr="00603ACE">
        <w:rPr>
          <w:color w:val="000000" w:themeColor="text1"/>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14:paraId="704623D2" w14:textId="5609E5C9" w:rsidR="00327AA2" w:rsidRPr="00F30DF9" w:rsidRDefault="00327AA2">
      <w:pPr>
        <w:spacing w:line="360" w:lineRule="auto"/>
        <w:ind w:firstLineChars="150" w:firstLine="315"/>
        <w:rPr>
          <w:color w:val="000000" w:themeColor="text1"/>
        </w:rPr>
      </w:pPr>
      <w:r w:rsidRPr="00603ACE">
        <w:rPr>
          <w:color w:val="000000" w:themeColor="text1"/>
        </w:rPr>
        <w:t>（六）期货账户的开设和管理</w:t>
      </w:r>
    </w:p>
    <w:p w14:paraId="5E37C8E6" w14:textId="3067BBDB" w:rsidR="00AB0494" w:rsidRPr="00F30DF9" w:rsidRDefault="00AB0494" w:rsidP="00AB0494">
      <w:pPr>
        <w:spacing w:line="360" w:lineRule="auto"/>
        <w:ind w:firstLineChars="250" w:firstLine="525"/>
        <w:rPr>
          <w:color w:val="000000" w:themeColor="text1"/>
        </w:rPr>
      </w:pPr>
      <w:r w:rsidRPr="00603ACE">
        <w:rPr>
          <w:color w:val="000000" w:themeColor="text1"/>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w:t>
      </w:r>
      <w:r w:rsidRPr="00603ACE">
        <w:rPr>
          <w:color w:val="000000" w:themeColor="text1"/>
        </w:rPr>
        <w:lastRenderedPageBreak/>
        <w:t>由基金管理人进行，重置后务必及时通知托管人。</w:t>
      </w:r>
    </w:p>
    <w:p w14:paraId="29F60558" w14:textId="54C13459" w:rsidR="00AB0494" w:rsidRPr="00F30DF9" w:rsidRDefault="00AB0494" w:rsidP="00083A51">
      <w:pPr>
        <w:spacing w:line="360" w:lineRule="auto"/>
        <w:ind w:firstLineChars="250" w:firstLine="525"/>
        <w:rPr>
          <w:color w:val="000000" w:themeColor="text1"/>
        </w:rPr>
      </w:pPr>
      <w:r w:rsidRPr="00603ACE">
        <w:rPr>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20C93DC2" w14:textId="4012521E" w:rsidR="00DA5F8F" w:rsidRPr="00F30DF9" w:rsidRDefault="00DA5F8F">
      <w:pPr>
        <w:spacing w:line="360" w:lineRule="auto"/>
        <w:ind w:firstLineChars="150" w:firstLine="315"/>
        <w:rPr>
          <w:color w:val="000000" w:themeColor="text1"/>
        </w:rPr>
      </w:pPr>
      <w:r w:rsidRPr="00603ACE">
        <w:rPr>
          <w:color w:val="000000" w:themeColor="text1"/>
        </w:rPr>
        <w:t>（</w:t>
      </w:r>
      <w:r w:rsidR="002B6DCE" w:rsidRPr="00603ACE">
        <w:rPr>
          <w:color w:val="000000" w:themeColor="text1"/>
        </w:rPr>
        <w:t>七</w:t>
      </w:r>
      <w:r w:rsidRPr="00603ACE">
        <w:rPr>
          <w:color w:val="000000" w:themeColor="text1"/>
        </w:rPr>
        <w:t>）其他账户的开立和管理</w:t>
      </w:r>
    </w:p>
    <w:p w14:paraId="6352FFE2" w14:textId="77777777" w:rsidR="00DA5F8F" w:rsidRPr="00F30DF9" w:rsidRDefault="00DA5F8F">
      <w:pPr>
        <w:spacing w:line="360" w:lineRule="auto"/>
        <w:ind w:firstLineChars="250" w:firstLine="525"/>
        <w:rPr>
          <w:color w:val="000000" w:themeColor="text1"/>
        </w:rPr>
      </w:pPr>
      <w:r w:rsidRPr="00F30DF9">
        <w:rPr>
          <w:color w:val="000000" w:themeColor="text1"/>
        </w:rPr>
        <w:t>1</w:t>
      </w:r>
      <w:r w:rsidRPr="00603ACE">
        <w:rPr>
          <w:color w:val="000000" w:themeColor="text1"/>
        </w:rPr>
        <w:t>、因业务发展需要而开立的其他账户，可以根据法律法规和</w:t>
      </w:r>
      <w:r w:rsidRPr="004150D0">
        <w:rPr>
          <w:color w:val="000000" w:themeColor="text1"/>
          <w:kern w:val="0"/>
          <w:szCs w:val="21"/>
        </w:rPr>
        <w:t>《基金合同》</w:t>
      </w:r>
      <w:r w:rsidRPr="00603ACE">
        <w:rPr>
          <w:color w:val="000000" w:themeColor="text1"/>
        </w:rPr>
        <w:t>的规定，由基金管理人协助基金托管人按照有关法律法规和本协议的约定协商后开立。新账户按有关规定使用并管理。</w:t>
      </w:r>
    </w:p>
    <w:p w14:paraId="022F7B17" w14:textId="77777777" w:rsidR="00DA5F8F" w:rsidRPr="00F30DF9" w:rsidRDefault="00DA5F8F">
      <w:pPr>
        <w:spacing w:line="360" w:lineRule="auto"/>
        <w:ind w:firstLineChars="250" w:firstLine="525"/>
        <w:rPr>
          <w:color w:val="000000" w:themeColor="text1"/>
        </w:rPr>
      </w:pPr>
      <w:r w:rsidRPr="00F30DF9">
        <w:rPr>
          <w:color w:val="000000" w:themeColor="text1"/>
        </w:rPr>
        <w:t>2</w:t>
      </w:r>
      <w:r w:rsidRPr="00603ACE">
        <w:rPr>
          <w:color w:val="000000" w:themeColor="text1"/>
        </w:rPr>
        <w:t>、法律法规等有关规定对相关账户的开立和管理另有规定的，从其规定办理。</w:t>
      </w:r>
    </w:p>
    <w:p w14:paraId="7291C9BD" w14:textId="19E5127B" w:rsidR="00DA5F8F" w:rsidRPr="00F30DF9" w:rsidRDefault="00DA5F8F">
      <w:pPr>
        <w:spacing w:line="360" w:lineRule="auto"/>
        <w:ind w:firstLineChars="250" w:firstLine="525"/>
        <w:rPr>
          <w:color w:val="000000" w:themeColor="text1"/>
        </w:rPr>
      </w:pPr>
      <w:r w:rsidRPr="00603ACE">
        <w:rPr>
          <w:color w:val="000000" w:themeColor="text1"/>
        </w:rPr>
        <w:t>（</w:t>
      </w:r>
      <w:r w:rsidR="000448D9" w:rsidRPr="00603ACE">
        <w:rPr>
          <w:color w:val="000000" w:themeColor="text1"/>
        </w:rPr>
        <w:t>八</w:t>
      </w:r>
      <w:r w:rsidRPr="00603ACE">
        <w:rPr>
          <w:color w:val="000000" w:themeColor="text1"/>
        </w:rPr>
        <w:t>）基金投资银行存款账户的开立和管理</w:t>
      </w:r>
    </w:p>
    <w:p w14:paraId="0432C5EC" w14:textId="77777777" w:rsidR="00DA5F8F" w:rsidRPr="00F30DF9" w:rsidRDefault="00DA5F8F">
      <w:pPr>
        <w:spacing w:line="360" w:lineRule="auto"/>
        <w:ind w:firstLineChars="250" w:firstLine="525"/>
        <w:rPr>
          <w:color w:val="000000" w:themeColor="text1"/>
        </w:rPr>
      </w:pPr>
      <w:r w:rsidRPr="00603ACE">
        <w:rPr>
          <w:color w:val="000000" w:themeColor="text1"/>
        </w:rPr>
        <w:t>存款账户必须以基金名义开立，账户名称为基金名称，存款账户开户文件上加盖预留印鉴及基金管理人公章。</w:t>
      </w:r>
      <w:r w:rsidR="00FB01B4" w:rsidRPr="00603ACE">
        <w:rPr>
          <w:color w:val="000000" w:themeColor="text1"/>
        </w:rPr>
        <w:t>预留印鉴为</w:t>
      </w:r>
      <w:r w:rsidR="00FB01B4" w:rsidRPr="00603ACE">
        <w:rPr>
          <w:color w:val="000000" w:themeColor="text1"/>
        </w:rPr>
        <w:t>“</w:t>
      </w:r>
      <w:r w:rsidR="00FB01B4" w:rsidRPr="00603ACE">
        <w:rPr>
          <w:color w:val="000000" w:themeColor="text1"/>
        </w:rPr>
        <w:t>中信证券股份有限公司托管业务结算专用章</w:t>
      </w:r>
      <w:r w:rsidR="00FB01B4" w:rsidRPr="00603ACE">
        <w:rPr>
          <w:color w:val="000000" w:themeColor="text1"/>
        </w:rPr>
        <w:t>”</w:t>
      </w:r>
      <w:r w:rsidR="00FB01B4" w:rsidRPr="00603ACE">
        <w:rPr>
          <w:color w:val="000000" w:themeColor="text1"/>
        </w:rPr>
        <w:t>和</w:t>
      </w:r>
      <w:r w:rsidR="00FB01B4" w:rsidRPr="00603ACE">
        <w:t>基金托管人</w:t>
      </w:r>
      <w:r w:rsidR="00FB01B4" w:rsidRPr="00603ACE">
        <w:rPr>
          <w:color w:val="000000" w:themeColor="text1"/>
        </w:rPr>
        <w:t>有权人名章。存款证实书原件由托管人负责保管。</w:t>
      </w:r>
    </w:p>
    <w:p w14:paraId="2ADFA74F" w14:textId="77777777" w:rsidR="00DA5F8F" w:rsidRPr="00F30DF9" w:rsidRDefault="00DA5F8F">
      <w:pPr>
        <w:spacing w:line="360" w:lineRule="auto"/>
        <w:ind w:firstLineChars="250" w:firstLine="525"/>
        <w:rPr>
          <w:color w:val="000000" w:themeColor="text1"/>
        </w:rPr>
      </w:pPr>
      <w:r w:rsidRPr="00603ACE">
        <w:rPr>
          <w:color w:val="000000" w:themeColor="text1"/>
        </w:rPr>
        <w:t>本基金投资银行存款时，基金管理人应当与存款银行签订具体存款协议，明确存款的类型、期限、利率、金额、账号、对账方式、支取方式、账户管理等细则。</w:t>
      </w:r>
      <w:r w:rsidR="008B317E" w:rsidRPr="00603ACE">
        <w:rPr>
          <w:color w:val="000000" w:themeColor="text1"/>
        </w:rPr>
        <w:t>存款协议</w:t>
      </w:r>
      <w:r w:rsidR="008B317E" w:rsidRPr="00603ACE">
        <w:rPr>
          <w:bCs/>
          <w:color w:val="000000" w:themeColor="text1"/>
        </w:rPr>
        <w:t>须约定将托管人为本产品开立的托管银行账户指定为唯一回款账户，</w:t>
      </w:r>
      <w:r w:rsidR="008B317E" w:rsidRPr="00603ACE">
        <w:rPr>
          <w:color w:val="000000" w:themeColor="text1"/>
        </w:rPr>
        <w:t>任何情况下，存款银行都不得将存款</w:t>
      </w:r>
      <w:proofErr w:type="gramStart"/>
      <w:r w:rsidR="008B317E" w:rsidRPr="00603ACE">
        <w:rPr>
          <w:color w:val="000000" w:themeColor="text1"/>
        </w:rPr>
        <w:t>本息划往任何</w:t>
      </w:r>
      <w:proofErr w:type="gramEnd"/>
      <w:r w:rsidR="008B317E" w:rsidRPr="00603ACE">
        <w:rPr>
          <w:color w:val="000000" w:themeColor="text1"/>
        </w:rPr>
        <w:t>其他账户。</w:t>
      </w:r>
    </w:p>
    <w:p w14:paraId="61223A7E" w14:textId="77777777" w:rsidR="00DA5F8F" w:rsidRPr="00F30DF9" w:rsidRDefault="00DA5F8F">
      <w:pPr>
        <w:spacing w:line="360" w:lineRule="auto"/>
        <w:ind w:firstLineChars="250" w:firstLine="525"/>
        <w:rPr>
          <w:color w:val="000000" w:themeColor="text1"/>
        </w:rPr>
      </w:pPr>
      <w:r w:rsidRPr="00603ACE">
        <w:rPr>
          <w:color w:val="000000" w:themeColor="text1"/>
        </w:rPr>
        <w:t>为防范特殊情况下的流动性风险，定期存款协议中应当约定提前支取条款。</w:t>
      </w:r>
    </w:p>
    <w:p w14:paraId="792AE7D6" w14:textId="77777777" w:rsidR="00DA5F8F" w:rsidRPr="00F30DF9" w:rsidRDefault="00DA5F8F">
      <w:pPr>
        <w:spacing w:line="360" w:lineRule="auto"/>
        <w:ind w:firstLineChars="250" w:firstLine="525"/>
        <w:rPr>
          <w:color w:val="000000" w:themeColor="text1"/>
        </w:rPr>
      </w:pPr>
      <w:r w:rsidRPr="00603ACE">
        <w:rPr>
          <w:color w:val="000000" w:themeColor="text1"/>
        </w:rPr>
        <w:t>基金所投资定期存款存续期间，基金管理人、基金托管人应当与存款银行建立定期对账机制，确保基金银行存款业务账目及核对的真实、准确。</w:t>
      </w:r>
    </w:p>
    <w:p w14:paraId="7E0CE471" w14:textId="0402BA66" w:rsidR="00DA5F8F" w:rsidRPr="00F30DF9" w:rsidRDefault="00DA5F8F">
      <w:pPr>
        <w:spacing w:line="360" w:lineRule="auto"/>
        <w:ind w:firstLineChars="200" w:firstLine="420"/>
        <w:rPr>
          <w:color w:val="000000" w:themeColor="text1"/>
        </w:rPr>
      </w:pPr>
      <w:r w:rsidRPr="00603ACE">
        <w:rPr>
          <w:color w:val="000000" w:themeColor="text1"/>
        </w:rPr>
        <w:t>（</w:t>
      </w:r>
      <w:r w:rsidR="000448D9" w:rsidRPr="00603ACE">
        <w:rPr>
          <w:color w:val="000000" w:themeColor="text1"/>
        </w:rPr>
        <w:t>九</w:t>
      </w:r>
      <w:r w:rsidRPr="00603ACE">
        <w:rPr>
          <w:color w:val="000000" w:themeColor="text1"/>
        </w:rPr>
        <w:t>）基金财产投资的有关有价凭证的保管</w:t>
      </w:r>
    </w:p>
    <w:p w14:paraId="4FA4ABE0" w14:textId="393F6036" w:rsidR="00DA5F8F" w:rsidRPr="00F30DF9" w:rsidRDefault="00DA5F8F">
      <w:pPr>
        <w:spacing w:line="360" w:lineRule="auto"/>
        <w:ind w:firstLineChars="200" w:firstLine="420"/>
        <w:rPr>
          <w:color w:val="000000" w:themeColor="text1"/>
        </w:rPr>
      </w:pPr>
      <w:r w:rsidRPr="00603ACE">
        <w:rPr>
          <w:color w:val="000000" w:themeColor="text1"/>
        </w:rPr>
        <w:t>实物证券、银行定期存款存单等有价凭证由基金托管人存放于其档案库</w:t>
      </w:r>
      <w:r w:rsidRPr="00603ACE">
        <w:t>或保险柜</w:t>
      </w:r>
      <w:r w:rsidRPr="00603ACE">
        <w:rPr>
          <w:color w:val="000000" w:themeColor="text1"/>
        </w:rPr>
        <w:t>，但要与非本基金的其他有价凭证分开保管。保管凭证由基金托管人持有</w:t>
      </w:r>
      <w:r w:rsidR="00FE736F" w:rsidRPr="00603ACE">
        <w:rPr>
          <w:color w:val="000000" w:themeColor="text1"/>
        </w:rPr>
        <w:t>，基金托管人承担保管职责。</w:t>
      </w:r>
      <w:r w:rsidR="00FE736F" w:rsidRPr="004150D0">
        <w:rPr>
          <w:color w:val="000000" w:themeColor="text1"/>
          <w:kern w:val="0"/>
          <w:sz w:val="22"/>
          <w:szCs w:val="22"/>
          <w:lang w:val="zh-CN"/>
        </w:rPr>
        <w:t>基金托管人对由基金托管人以外机构实际有效控制的证券不承担保管责任</w:t>
      </w:r>
      <w:r w:rsidRPr="00603ACE">
        <w:rPr>
          <w:color w:val="000000" w:themeColor="text1"/>
        </w:rPr>
        <w:t>。</w:t>
      </w:r>
    </w:p>
    <w:p w14:paraId="7B628EB5" w14:textId="77B599FE" w:rsidR="00DA5F8F" w:rsidRPr="00F30DF9" w:rsidRDefault="00DA5F8F">
      <w:pPr>
        <w:spacing w:line="360" w:lineRule="auto"/>
        <w:ind w:firstLineChars="200" w:firstLine="420"/>
        <w:rPr>
          <w:color w:val="000000" w:themeColor="text1"/>
        </w:rPr>
      </w:pPr>
      <w:r w:rsidRPr="00603ACE">
        <w:rPr>
          <w:color w:val="000000" w:themeColor="text1"/>
        </w:rPr>
        <w:t>（</w:t>
      </w:r>
      <w:r w:rsidR="00FA46A3" w:rsidRPr="00603ACE">
        <w:rPr>
          <w:color w:val="000000" w:themeColor="text1"/>
        </w:rPr>
        <w:t>十</w:t>
      </w:r>
      <w:r w:rsidRPr="00603ACE">
        <w:rPr>
          <w:color w:val="000000" w:themeColor="text1"/>
        </w:rPr>
        <w:t>）与基金财产有关的重大合同及有关凭证的保管</w:t>
      </w:r>
    </w:p>
    <w:p w14:paraId="0F09A9E5" w14:textId="64C6C29C" w:rsidR="00DA5F8F" w:rsidRPr="00F30DF9" w:rsidRDefault="00DA5F8F">
      <w:pPr>
        <w:spacing w:line="360" w:lineRule="auto"/>
        <w:ind w:firstLineChars="200" w:firstLine="420"/>
        <w:rPr>
          <w:color w:val="000000" w:themeColor="text1"/>
        </w:rPr>
      </w:pPr>
      <w:r w:rsidRPr="00603ACE">
        <w:rPr>
          <w:color w:val="000000" w:themeColor="text1"/>
        </w:rPr>
        <w:t>基金托管人按照法律法规保管由基金管理人代表基金签署的与基金有关的重大合同及有关凭证。基金管理人代表基金签署有关重大合同后应在收到合同正本后</w:t>
      </w:r>
      <w:r w:rsidRPr="00F30DF9">
        <w:rPr>
          <w:color w:val="000000" w:themeColor="text1"/>
        </w:rPr>
        <w:t>30</w:t>
      </w:r>
      <w:r w:rsidRPr="00603ACE">
        <w:rPr>
          <w:color w:val="000000" w:themeColor="text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w:t>
      </w:r>
      <w:r w:rsidR="0067482D" w:rsidRPr="00603ACE">
        <w:rPr>
          <w:color w:val="000000" w:themeColor="text1"/>
        </w:rPr>
        <w:t>不低于法律法规的规定</w:t>
      </w:r>
      <w:r w:rsidRPr="00603ACE">
        <w:rPr>
          <w:color w:val="000000" w:themeColor="text1"/>
        </w:rPr>
        <w:t>。</w:t>
      </w:r>
    </w:p>
    <w:p w14:paraId="5A0920C5" w14:textId="3824D5A1" w:rsidR="00560ACC" w:rsidRPr="00F30DF9" w:rsidRDefault="0067482D">
      <w:pPr>
        <w:spacing w:line="360" w:lineRule="auto"/>
        <w:ind w:firstLineChars="200" w:firstLine="420"/>
        <w:rPr>
          <w:color w:val="000000" w:themeColor="text1"/>
        </w:rPr>
      </w:pPr>
      <w:r w:rsidRPr="00603ACE">
        <w:rPr>
          <w:color w:val="000000" w:themeColor="text1"/>
        </w:rPr>
        <w:lastRenderedPageBreak/>
        <w:t>对于无法取得二份以上的正本的，基金管理人应向基金托管人提供合同</w:t>
      </w:r>
      <w:proofErr w:type="gramStart"/>
      <w:r w:rsidRPr="00603ACE">
        <w:rPr>
          <w:color w:val="000000" w:themeColor="text1"/>
        </w:rPr>
        <w:t>传真件并加盖</w:t>
      </w:r>
      <w:proofErr w:type="gramEnd"/>
      <w:r w:rsidRPr="00603ACE">
        <w:rPr>
          <w:color w:val="000000" w:themeColor="text1"/>
        </w:rPr>
        <w:t>公章，未经双方协商一致，合同原件不得转移。</w:t>
      </w:r>
    </w:p>
    <w:p w14:paraId="00C77EA7" w14:textId="77777777" w:rsidR="00DA5F8F" w:rsidRPr="00F30DF9" w:rsidRDefault="00DA5F8F">
      <w:pPr>
        <w:spacing w:line="360" w:lineRule="auto"/>
        <w:ind w:firstLineChars="200" w:firstLine="420"/>
        <w:rPr>
          <w:color w:val="000000" w:themeColor="text1"/>
        </w:rPr>
      </w:pPr>
    </w:p>
    <w:p w14:paraId="00527296" w14:textId="77777777" w:rsidR="00DA5F8F" w:rsidRPr="004150D0" w:rsidRDefault="00DA5F8F" w:rsidP="00DA5F8F">
      <w:pPr>
        <w:pStyle w:val="1"/>
        <w:numPr>
          <w:ilvl w:val="0"/>
          <w:numId w:val="1"/>
        </w:numPr>
        <w:spacing w:before="120" w:after="120" w:line="360" w:lineRule="auto"/>
        <w:jc w:val="center"/>
        <w:rPr>
          <w:b w:val="0"/>
          <w:color w:val="000000" w:themeColor="text1"/>
          <w:kern w:val="0"/>
          <w:sz w:val="24"/>
          <w:szCs w:val="24"/>
        </w:rPr>
      </w:pPr>
      <w:bookmarkStart w:id="12" w:name="_Toc394474001"/>
      <w:bookmarkStart w:id="13" w:name="_Toc881136"/>
      <w:r w:rsidRPr="004150D0">
        <w:rPr>
          <w:color w:val="000000" w:themeColor="text1"/>
          <w:kern w:val="0"/>
          <w:sz w:val="24"/>
          <w:szCs w:val="24"/>
        </w:rPr>
        <w:t>指令的发送、确认及执行</w:t>
      </w:r>
      <w:bookmarkEnd w:id="12"/>
      <w:bookmarkEnd w:id="13"/>
    </w:p>
    <w:p w14:paraId="76029485" w14:textId="77777777" w:rsidR="00DA5F8F" w:rsidRPr="00F30DF9" w:rsidRDefault="00DA5F8F" w:rsidP="00DA5F8F">
      <w:pPr>
        <w:pStyle w:val="a5"/>
        <w:spacing w:line="360" w:lineRule="auto"/>
        <w:ind w:left="450" w:firstLineChars="0" w:firstLine="0"/>
        <w:rPr>
          <w:color w:val="000000" w:themeColor="text1"/>
        </w:rPr>
      </w:pPr>
    </w:p>
    <w:p w14:paraId="5C08A836" w14:textId="77777777" w:rsidR="00DA5F8F" w:rsidRPr="00F30DF9" w:rsidRDefault="00DA5F8F" w:rsidP="00F904F2">
      <w:pPr>
        <w:pStyle w:val="a5"/>
        <w:spacing w:line="360" w:lineRule="auto"/>
        <w:rPr>
          <w:color w:val="000000" w:themeColor="text1"/>
        </w:rPr>
      </w:pPr>
      <w:r w:rsidRPr="00F30DF9">
        <w:rPr>
          <w:color w:val="000000" w:themeColor="text1"/>
        </w:rPr>
        <w:t>（一）基金管理人对发送指令人员的书面授权</w:t>
      </w:r>
    </w:p>
    <w:p w14:paraId="532A17BA"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1</w:t>
      </w:r>
      <w:r w:rsidRPr="00603ACE">
        <w:rPr>
          <w:color w:val="000000" w:themeColor="text1"/>
        </w:rPr>
        <w:t>、基金管理人应当事先向基金托管人发出书面通知</w:t>
      </w:r>
      <w:r w:rsidRPr="00F30DF9">
        <w:rPr>
          <w:color w:val="000000" w:themeColor="text1"/>
        </w:rPr>
        <w:t>(</w:t>
      </w:r>
      <w:r w:rsidRPr="00603ACE">
        <w:rPr>
          <w:color w:val="000000" w:themeColor="text1"/>
        </w:rPr>
        <w:t>以下称</w:t>
      </w:r>
      <w:r w:rsidRPr="00603ACE">
        <w:rPr>
          <w:color w:val="000000" w:themeColor="text1"/>
        </w:rPr>
        <w:t>“</w:t>
      </w:r>
      <w:r w:rsidRPr="00603ACE">
        <w:rPr>
          <w:color w:val="000000" w:themeColor="text1"/>
        </w:rPr>
        <w:t>授权通知</w:t>
      </w:r>
      <w:r w:rsidRPr="00603ACE">
        <w:rPr>
          <w:color w:val="000000" w:themeColor="text1"/>
        </w:rPr>
        <w:t>”</w:t>
      </w:r>
      <w:r w:rsidRPr="00F30DF9">
        <w:rPr>
          <w:color w:val="000000" w:themeColor="text1"/>
        </w:rPr>
        <w:t>)</w:t>
      </w:r>
      <w:r w:rsidRPr="00603ACE">
        <w:rPr>
          <w:color w:val="000000" w:themeColor="text1"/>
        </w:rPr>
        <w:t>，载明基金管理人有权发送指令的人员名单</w:t>
      </w:r>
      <w:r w:rsidRPr="00F30DF9">
        <w:rPr>
          <w:color w:val="000000" w:themeColor="text1"/>
        </w:rPr>
        <w:t>(</w:t>
      </w:r>
      <w:r w:rsidRPr="00603ACE">
        <w:rPr>
          <w:color w:val="000000" w:themeColor="text1"/>
        </w:rPr>
        <w:t>以下称</w:t>
      </w:r>
      <w:r w:rsidRPr="00603ACE">
        <w:rPr>
          <w:color w:val="000000" w:themeColor="text1"/>
        </w:rPr>
        <w:t>“</w:t>
      </w:r>
      <w:r w:rsidRPr="00603ACE">
        <w:rPr>
          <w:color w:val="000000" w:themeColor="text1"/>
        </w:rPr>
        <w:t>指令发送人员</w:t>
      </w:r>
      <w:r w:rsidRPr="00603ACE">
        <w:rPr>
          <w:color w:val="000000" w:themeColor="text1"/>
        </w:rPr>
        <w:t>”</w:t>
      </w:r>
      <w:r w:rsidRPr="00F30DF9">
        <w:rPr>
          <w:color w:val="000000" w:themeColor="text1"/>
        </w:rPr>
        <w:t>)</w:t>
      </w:r>
      <w:r w:rsidRPr="00603ACE">
        <w:rPr>
          <w:color w:val="000000" w:themeColor="text1"/>
        </w:rPr>
        <w:t>及各个人员的权限范围。基金管理人应向基金托管人提供预留印鉴样本、指令发送人员的名章样本和签字样本。</w:t>
      </w:r>
    </w:p>
    <w:p w14:paraId="10DD1AEE"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2</w:t>
      </w:r>
      <w:r w:rsidRPr="00603ACE">
        <w:rPr>
          <w:color w:val="000000" w:themeColor="text1"/>
        </w:rPr>
        <w:t>、基金管理人向基金托管人发出的授权通知应由基金管理人法定代表人或授权代表签字并加盖公章，若由授权签字人签署，应附上基金管理人法定代表人的授权书。基金托管人在收到授权文件原件并经电话确认后，授权文件即生效。如果授权文件中载明具体生效时间的，该生效时间不得早于基金托管人收到授权文件并经电话确认的时点。如早于</w:t>
      </w:r>
      <w:r w:rsidR="00B423E7" w:rsidRPr="00603ACE">
        <w:rPr>
          <w:color w:val="000000" w:themeColor="text1"/>
        </w:rPr>
        <w:t>前述时间</w:t>
      </w:r>
      <w:r w:rsidRPr="00603ACE">
        <w:rPr>
          <w:color w:val="000000" w:themeColor="text1"/>
        </w:rPr>
        <w:t>，则以基金托管人收到授权文件并经电话确认的时点为授权文件的生效时间。</w:t>
      </w:r>
    </w:p>
    <w:p w14:paraId="0D5EE692" w14:textId="42B8E35F" w:rsidR="00DA5F8F" w:rsidRPr="00F30DF9" w:rsidRDefault="00DA5F8F" w:rsidP="00F904F2">
      <w:pPr>
        <w:spacing w:line="360" w:lineRule="auto"/>
        <w:ind w:firstLineChars="200" w:firstLine="420"/>
        <w:rPr>
          <w:color w:val="000000" w:themeColor="text1"/>
        </w:rPr>
      </w:pPr>
      <w:r w:rsidRPr="00603ACE">
        <w:rPr>
          <w:color w:val="000000" w:themeColor="text1"/>
        </w:rPr>
        <w:t>对于基金管理人拟通过基金托管人电子服务平台发送划款指令的，基金管理人需与基金托管人签署相关服务协议，并提供授权文件及其他基金托管人要求的材料，由基金托管人为基金管理人的被授权人在电子服务平台配置相关操作权限。</w:t>
      </w:r>
    </w:p>
    <w:p w14:paraId="49F78568" w14:textId="78245E19" w:rsidR="002F0935" w:rsidRPr="00F30DF9" w:rsidRDefault="00844BA4" w:rsidP="00F904F2">
      <w:pPr>
        <w:spacing w:line="360" w:lineRule="auto"/>
        <w:ind w:firstLineChars="200" w:firstLine="420"/>
        <w:rPr>
          <w:color w:val="000000" w:themeColor="text1"/>
        </w:rPr>
      </w:pPr>
      <w:r w:rsidRPr="00603ACE">
        <w:rPr>
          <w:color w:val="000000" w:themeColor="text1"/>
        </w:rPr>
        <w:t>对于基金管理人通过深</w:t>
      </w:r>
      <w:proofErr w:type="gramStart"/>
      <w:r w:rsidRPr="00603ACE">
        <w:rPr>
          <w:color w:val="000000" w:themeColor="text1"/>
        </w:rPr>
        <w:t>证通金融</w:t>
      </w:r>
      <w:proofErr w:type="gramEnd"/>
      <w:r w:rsidRPr="00603ACE">
        <w:rPr>
          <w:color w:val="000000" w:themeColor="text1"/>
        </w:rPr>
        <w:t>数据交换平台电子直连的方式向托管人发出划款指令的（以下简称</w:t>
      </w:r>
      <w:r w:rsidRPr="00603ACE">
        <w:rPr>
          <w:color w:val="000000" w:themeColor="text1"/>
        </w:rPr>
        <w:t>“</w:t>
      </w:r>
      <w:r w:rsidRPr="00603ACE">
        <w:rPr>
          <w:color w:val="000000" w:themeColor="text1"/>
        </w:rPr>
        <w:t>深证通电子直连</w:t>
      </w:r>
      <w:r w:rsidRPr="00603ACE">
        <w:rPr>
          <w:color w:val="000000" w:themeColor="text1"/>
        </w:rPr>
        <w:t>”</w:t>
      </w:r>
      <w:r w:rsidRPr="00603ACE">
        <w:rPr>
          <w:color w:val="000000" w:themeColor="text1"/>
        </w:rPr>
        <w:t>），</w:t>
      </w:r>
      <w:r w:rsidR="002F0935" w:rsidRPr="00603ACE">
        <w:rPr>
          <w:color w:val="000000" w:themeColor="text1"/>
        </w:rPr>
        <w:t>基金管理人应确保划款指令合法有效。对于已通过</w:t>
      </w:r>
      <w:proofErr w:type="gramStart"/>
      <w:r w:rsidR="002F0935" w:rsidRPr="00603ACE">
        <w:rPr>
          <w:color w:val="000000" w:themeColor="text1"/>
        </w:rPr>
        <w:t>深证通数据</w:t>
      </w:r>
      <w:proofErr w:type="gramEnd"/>
      <w:r w:rsidR="002F0935" w:rsidRPr="00603ACE">
        <w:rPr>
          <w:color w:val="000000" w:themeColor="text1"/>
        </w:rPr>
        <w:t>接口识别并进入基金托管人指令系统的划款指令，基金管理人不可否认其效力，并视为已通过基金管理人的适当授权。</w:t>
      </w:r>
    </w:p>
    <w:p w14:paraId="0CC014CE"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3</w:t>
      </w:r>
      <w:r w:rsidRPr="00603ACE">
        <w:rPr>
          <w:color w:val="000000" w:themeColor="text1"/>
        </w:rPr>
        <w:t>、基金管理人和基金托管人对授权通知及其更改负有保密义务，除法律法规规定或有权机关要求外，其内容不得向指令发送人员及相关操作人员以外的任何人披露、泄露。</w:t>
      </w:r>
    </w:p>
    <w:p w14:paraId="3FEAEB4B" w14:textId="77777777" w:rsidR="00DA5F8F" w:rsidRPr="00F30DF9" w:rsidRDefault="00DA5F8F" w:rsidP="00F904F2">
      <w:pPr>
        <w:pStyle w:val="a5"/>
        <w:spacing w:line="360" w:lineRule="auto"/>
        <w:rPr>
          <w:color w:val="000000" w:themeColor="text1"/>
        </w:rPr>
      </w:pPr>
      <w:r w:rsidRPr="00F30DF9">
        <w:rPr>
          <w:color w:val="000000" w:themeColor="text1"/>
        </w:rPr>
        <w:t>（二）指令的内容</w:t>
      </w:r>
    </w:p>
    <w:p w14:paraId="32516886" w14:textId="77777777" w:rsidR="00DA5F8F" w:rsidRPr="00F30DF9" w:rsidRDefault="00DA5F8F" w:rsidP="00F904F2">
      <w:pPr>
        <w:spacing w:line="360" w:lineRule="auto"/>
        <w:ind w:firstLineChars="200" w:firstLine="420"/>
        <w:rPr>
          <w:color w:val="000000" w:themeColor="text1"/>
          <w:szCs w:val="21"/>
        </w:rPr>
      </w:pPr>
      <w:r w:rsidRPr="00603ACE">
        <w:rPr>
          <w:color w:val="000000" w:themeColor="text1"/>
          <w:szCs w:val="21"/>
        </w:rPr>
        <w:t>指令包括付款指令（含赎回、分红付款指令、银行间业务划款指令）以及其他资金划拨指令等。对于通过传真或电子邮件发送扫描件方式发送的指令，基金管理人发送给基金托管人的划款指令应写明以下要素：资金用途、支付时间、金额、账户信息等，加盖预留印鉴并由被授权人签字或加盖名章；对于通过深证通电子直</w:t>
      </w:r>
      <w:proofErr w:type="gramStart"/>
      <w:r w:rsidRPr="00603ACE">
        <w:rPr>
          <w:color w:val="000000" w:themeColor="text1"/>
          <w:szCs w:val="21"/>
        </w:rPr>
        <w:t>连方式</w:t>
      </w:r>
      <w:proofErr w:type="gramEnd"/>
      <w:r w:rsidRPr="00603ACE">
        <w:rPr>
          <w:color w:val="000000" w:themeColor="text1"/>
          <w:szCs w:val="21"/>
        </w:rPr>
        <w:t>发送的指令、电子服务平台发送的划款指令或由电子平台推送给基金管理人并</w:t>
      </w:r>
      <w:proofErr w:type="gramStart"/>
      <w:r w:rsidRPr="00603ACE">
        <w:rPr>
          <w:color w:val="000000" w:themeColor="text1"/>
          <w:szCs w:val="21"/>
        </w:rPr>
        <w:t>需基金</w:t>
      </w:r>
      <w:proofErr w:type="gramEnd"/>
      <w:r w:rsidRPr="00603ACE">
        <w:rPr>
          <w:color w:val="000000" w:themeColor="text1"/>
          <w:szCs w:val="21"/>
        </w:rPr>
        <w:t>管理人确认后才能发送的划款指令，基</w:t>
      </w:r>
      <w:r w:rsidRPr="00603ACE">
        <w:rPr>
          <w:color w:val="000000" w:themeColor="text1"/>
          <w:szCs w:val="21"/>
        </w:rPr>
        <w:lastRenderedPageBreak/>
        <w:t>金管理人的被授权人向基金托管人发送划款指令时应写明以下要素：资金用途、支付时间、金额、账户信息等（以上内容统称为</w:t>
      </w:r>
      <w:r w:rsidRPr="00603ACE">
        <w:rPr>
          <w:color w:val="000000" w:themeColor="text1"/>
          <w:szCs w:val="21"/>
        </w:rPr>
        <w:t>“</w:t>
      </w:r>
      <w:r w:rsidRPr="00603ACE">
        <w:rPr>
          <w:color w:val="000000" w:themeColor="text1"/>
          <w:szCs w:val="21"/>
        </w:rPr>
        <w:t>划款指令的书面要素</w:t>
      </w:r>
      <w:r w:rsidRPr="00603ACE">
        <w:rPr>
          <w:color w:val="000000" w:themeColor="text1"/>
          <w:szCs w:val="21"/>
        </w:rPr>
        <w:t>”</w:t>
      </w:r>
      <w:r w:rsidRPr="00603ACE">
        <w:rPr>
          <w:color w:val="000000" w:themeColor="text1"/>
          <w:szCs w:val="21"/>
        </w:rPr>
        <w:t>）。相关登记结算公司向基金托管人发送的结算通知视为基金管理人向基金托管人发出的指令。</w:t>
      </w:r>
    </w:p>
    <w:p w14:paraId="7823B312" w14:textId="77777777" w:rsidR="00DA5F8F" w:rsidRPr="00F30DF9" w:rsidRDefault="00DA5F8F" w:rsidP="00F904F2">
      <w:pPr>
        <w:pStyle w:val="a5"/>
        <w:rPr>
          <w:color w:val="000000" w:themeColor="text1"/>
        </w:rPr>
      </w:pPr>
      <w:r w:rsidRPr="00F30DF9">
        <w:rPr>
          <w:color w:val="000000" w:themeColor="text1"/>
        </w:rPr>
        <w:t>（三）指令的发送、确认和执行</w:t>
      </w:r>
    </w:p>
    <w:p w14:paraId="0C99A3F1"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1</w:t>
      </w:r>
      <w:r w:rsidRPr="00603ACE">
        <w:rPr>
          <w:color w:val="000000" w:themeColor="text1"/>
        </w:rPr>
        <w:t>、指令由</w:t>
      </w:r>
      <w:r w:rsidRPr="00603ACE">
        <w:rPr>
          <w:color w:val="000000" w:themeColor="text1"/>
        </w:rPr>
        <w:t>“</w:t>
      </w:r>
      <w:r w:rsidRPr="00603ACE">
        <w:rPr>
          <w:color w:val="000000" w:themeColor="text1"/>
        </w:rPr>
        <w:t>授权通知</w:t>
      </w:r>
      <w:r w:rsidRPr="00603ACE">
        <w:rPr>
          <w:color w:val="000000" w:themeColor="text1"/>
        </w:rPr>
        <w:t>”</w:t>
      </w:r>
      <w:r w:rsidRPr="00603ACE">
        <w:rPr>
          <w:color w:val="000000" w:themeColor="text1"/>
        </w:rPr>
        <w:t>确定的指令发送人员代表基金管理人</w:t>
      </w:r>
      <w:r w:rsidRPr="00603ACE">
        <w:rPr>
          <w:color w:val="000000" w:themeColor="text1"/>
          <w:szCs w:val="21"/>
        </w:rPr>
        <w:t>通过</w:t>
      </w:r>
      <w:r w:rsidRPr="00603ACE">
        <w:rPr>
          <w:color w:val="000000" w:themeColor="text1"/>
        </w:rPr>
        <w:t>传真、电子邮件发送扫描件、深证通电子直连或电子服务平台的方式向基金托管人发送。对于指令发送人员发出的指令，基金管理人不得否认其效力。</w:t>
      </w:r>
    </w:p>
    <w:p w14:paraId="7D330553" w14:textId="263AD268" w:rsidR="00DA5F8F" w:rsidRPr="00F30DF9" w:rsidRDefault="00DA5F8F" w:rsidP="00F904F2">
      <w:pPr>
        <w:spacing w:line="360" w:lineRule="auto"/>
        <w:ind w:firstLineChars="200" w:firstLine="420"/>
        <w:rPr>
          <w:color w:val="000000" w:themeColor="text1"/>
        </w:rPr>
      </w:pPr>
      <w:r w:rsidRPr="00F30DF9">
        <w:rPr>
          <w:color w:val="000000" w:themeColor="text1"/>
        </w:rPr>
        <w:t>2</w:t>
      </w:r>
      <w:r w:rsidRPr="00603ACE">
        <w:rPr>
          <w:color w:val="000000" w:themeColor="text1"/>
        </w:rPr>
        <w:t>、基金管理人应按照《基金合同》和有关法律法规的规定，在其合法的经营权限和交易权限内，并依据相关业务规则发送指令。对于通过传真或电子邮件发送扫描件方式发送的划款指令，基金管理人有义务在发送划款指令后及时与基金托管人进行录音电话确认。因基金管理人未能及时与基金托管人进行指令确认</w:t>
      </w:r>
      <w:r w:rsidRPr="00F30DF9">
        <w:rPr>
          <w:color w:val="000000" w:themeColor="text1"/>
        </w:rPr>
        <w:t>,</w:t>
      </w:r>
      <w:r w:rsidRPr="00603ACE">
        <w:rPr>
          <w:color w:val="000000" w:themeColor="text1"/>
        </w:rPr>
        <w:t>致使资金未能及时到账所造成的损失不由基金托管人承担。对于通过深证通电子直连或电子服务平台发送的划款指令，基金管理人需在划款指令跟踪界面查看划款指令是否完成。如果由于基金托管人自身过错影响资金未能及时到</w:t>
      </w:r>
      <w:r w:rsidR="00501A8D" w:rsidRPr="00603ACE">
        <w:rPr>
          <w:color w:val="000000" w:themeColor="text1"/>
        </w:rPr>
        <w:t>账</w:t>
      </w:r>
      <w:r w:rsidRPr="00603ACE">
        <w:rPr>
          <w:color w:val="000000" w:themeColor="text1"/>
        </w:rPr>
        <w:t>所造成的损失由基金托管人承担。</w:t>
      </w:r>
    </w:p>
    <w:p w14:paraId="29604ADF"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3</w:t>
      </w:r>
      <w:r w:rsidRPr="00603ACE">
        <w:rPr>
          <w:color w:val="000000" w:themeColor="text1"/>
        </w:rPr>
        <w:t>、基金托管人在接受指令时，应对投资指令的书面要素进行表面一致性形式审查，并根据《基金合同》和有关法律法规的规定对指令的内容合</w:t>
      </w:r>
      <w:proofErr w:type="gramStart"/>
      <w:r w:rsidRPr="00603ACE">
        <w:rPr>
          <w:color w:val="000000" w:themeColor="text1"/>
        </w:rPr>
        <w:t>规</w:t>
      </w:r>
      <w:proofErr w:type="gramEnd"/>
      <w:r w:rsidRPr="00603ACE">
        <w:rPr>
          <w:color w:val="000000" w:themeColor="text1"/>
        </w:rPr>
        <w:t>性进行检查。对于通过传真或电子邮件发送扫描件方式发送的指令，基金托管人表面一致性形式审查的方式限于验证划款指令的前述书面要素是否齐全、审核划款指令用章和签发人的签字或名章是否与预留印鉴样本、被授权人的签字样本或名章样本相符、操作权限是否与授权文件一致；对于通过深证通电子直连或电子服务平台方式发送的划款指令，视为由基金管理人有效被授权人发送，基金托管人形式审查的方式限于验证划款指令的前述书面要素是否齐全。对表面一致性形式审查无误、合法合</w:t>
      </w:r>
      <w:proofErr w:type="gramStart"/>
      <w:r w:rsidRPr="00603ACE">
        <w:rPr>
          <w:color w:val="000000" w:themeColor="text1"/>
        </w:rPr>
        <w:t>规</w:t>
      </w:r>
      <w:proofErr w:type="gramEnd"/>
      <w:r w:rsidRPr="00603ACE">
        <w:rPr>
          <w:color w:val="000000" w:themeColor="text1"/>
        </w:rPr>
        <w:t>的指令，基金托管人应在规定期限内执行，不得延误。</w:t>
      </w:r>
    </w:p>
    <w:p w14:paraId="6E252174" w14:textId="45F235AE" w:rsidR="00DA5F8F" w:rsidRPr="00F30DF9" w:rsidRDefault="00DA5F8F" w:rsidP="00F904F2">
      <w:pPr>
        <w:spacing w:line="360" w:lineRule="auto"/>
        <w:ind w:firstLineChars="200" w:firstLine="420"/>
        <w:rPr>
          <w:color w:val="000000" w:themeColor="text1"/>
        </w:rPr>
      </w:pPr>
      <w:r w:rsidRPr="00F30DF9">
        <w:rPr>
          <w:color w:val="000000" w:themeColor="text1"/>
        </w:rPr>
        <w:t>4</w:t>
      </w:r>
      <w:r w:rsidRPr="00603ACE">
        <w:rPr>
          <w:color w:val="000000" w:themeColor="text1"/>
        </w:rPr>
        <w:t>、基金管理人应在交易结束后将银行间同业市场债券交易成交单经有权人员签字并加盖印章后及时传真</w:t>
      </w:r>
      <w:r w:rsidR="002F0935" w:rsidRPr="00603ACE">
        <w:rPr>
          <w:color w:val="000000" w:themeColor="text1"/>
        </w:rPr>
        <w:t>或通过其他双方认可的方式提供</w:t>
      </w:r>
      <w:r w:rsidRPr="00603ACE">
        <w:rPr>
          <w:color w:val="000000" w:themeColor="text1"/>
        </w:rPr>
        <w:t>给基金托管人。</w:t>
      </w:r>
    </w:p>
    <w:p w14:paraId="2181542E" w14:textId="359DB5BF" w:rsidR="00DA5F8F" w:rsidRPr="00F30DF9" w:rsidRDefault="00DA5F8F" w:rsidP="00F904F2">
      <w:pPr>
        <w:spacing w:line="360" w:lineRule="auto"/>
        <w:ind w:firstLineChars="200" w:firstLine="420"/>
        <w:rPr>
          <w:color w:val="000000" w:themeColor="text1"/>
        </w:rPr>
      </w:pPr>
      <w:r w:rsidRPr="00F30DF9">
        <w:rPr>
          <w:color w:val="000000" w:themeColor="text1"/>
        </w:rPr>
        <w:t>5</w:t>
      </w:r>
      <w:r w:rsidRPr="00603ACE">
        <w:rPr>
          <w:color w:val="000000" w:themeColor="text1"/>
        </w:rPr>
        <w:t>、基金管理人在发送指令时，应为基金托管人执行指令留出执行指令时所必需的时间。发送</w:t>
      </w:r>
      <w:proofErr w:type="gramStart"/>
      <w:r w:rsidRPr="00603ACE">
        <w:rPr>
          <w:color w:val="000000" w:themeColor="text1"/>
        </w:rPr>
        <w:t>指令日</w:t>
      </w:r>
      <w:proofErr w:type="gramEnd"/>
      <w:r w:rsidRPr="00603ACE">
        <w:rPr>
          <w:color w:val="000000" w:themeColor="text1"/>
        </w:rPr>
        <w:t>完成划款的指令，基金管理人应给基金托管人预留至少距划款截至时点</w:t>
      </w:r>
      <w:r w:rsidRPr="00F30DF9">
        <w:rPr>
          <w:color w:val="000000" w:themeColor="text1"/>
        </w:rPr>
        <w:t>2</w:t>
      </w:r>
      <w:r w:rsidRPr="00603ACE">
        <w:rPr>
          <w:color w:val="000000" w:themeColor="text1"/>
        </w:rPr>
        <w:t>个工作小时（工作时间：工作日</w:t>
      </w:r>
      <w:r w:rsidRPr="00F30DF9">
        <w:rPr>
          <w:color w:val="000000" w:themeColor="text1"/>
        </w:rPr>
        <w:t>9</w:t>
      </w:r>
      <w:r w:rsidRPr="00603ACE">
        <w:rPr>
          <w:color w:val="000000" w:themeColor="text1"/>
        </w:rPr>
        <w:t>：</w:t>
      </w:r>
      <w:r w:rsidRPr="00F30DF9">
        <w:rPr>
          <w:color w:val="000000" w:themeColor="text1"/>
        </w:rPr>
        <w:t>00-11</w:t>
      </w:r>
      <w:r w:rsidRPr="00603ACE">
        <w:rPr>
          <w:color w:val="000000" w:themeColor="text1"/>
        </w:rPr>
        <w:t>：</w:t>
      </w:r>
      <w:r w:rsidRPr="00F30DF9">
        <w:rPr>
          <w:color w:val="000000" w:themeColor="text1"/>
        </w:rPr>
        <w:t>30</w:t>
      </w:r>
      <w:r w:rsidRPr="00603ACE">
        <w:rPr>
          <w:color w:val="000000" w:themeColor="text1"/>
        </w:rPr>
        <w:t>，</w:t>
      </w:r>
      <w:r w:rsidRPr="00F30DF9">
        <w:rPr>
          <w:color w:val="000000" w:themeColor="text1"/>
        </w:rPr>
        <w:t>13</w:t>
      </w:r>
      <w:r w:rsidRPr="00603ACE">
        <w:rPr>
          <w:color w:val="000000" w:themeColor="text1"/>
        </w:rPr>
        <w:t>：</w:t>
      </w:r>
      <w:r w:rsidRPr="00F30DF9">
        <w:rPr>
          <w:color w:val="000000" w:themeColor="text1"/>
        </w:rPr>
        <w:t>00-17</w:t>
      </w:r>
      <w:r w:rsidRPr="00603ACE">
        <w:rPr>
          <w:color w:val="000000" w:themeColor="text1"/>
        </w:rPr>
        <w:t>：</w:t>
      </w:r>
      <w:r w:rsidRPr="00F30DF9">
        <w:rPr>
          <w:color w:val="000000" w:themeColor="text1"/>
        </w:rPr>
        <w:t>00</w:t>
      </w:r>
      <w:r w:rsidRPr="00603ACE">
        <w:rPr>
          <w:color w:val="000000" w:themeColor="text1"/>
        </w:rPr>
        <w:t>）的指令执行时间。</w:t>
      </w:r>
      <w:r w:rsidR="00DB6C3F" w:rsidRPr="00603ACE">
        <w:rPr>
          <w:color w:val="000000" w:themeColor="text1"/>
        </w:rPr>
        <w:t>因基金管理</w:t>
      </w:r>
      <w:proofErr w:type="gramStart"/>
      <w:r w:rsidR="00DB6C3F" w:rsidRPr="00603ACE">
        <w:rPr>
          <w:color w:val="000000" w:themeColor="text1"/>
        </w:rPr>
        <w:t>人原因</w:t>
      </w:r>
      <w:proofErr w:type="gramEnd"/>
      <w:r w:rsidR="00322A58" w:rsidRPr="00603ACE">
        <w:rPr>
          <w:color w:val="000000" w:themeColor="text1"/>
        </w:rPr>
        <w:t>导致</w:t>
      </w:r>
      <w:r w:rsidRPr="00603ACE">
        <w:rPr>
          <w:color w:val="000000" w:themeColor="text1"/>
        </w:rPr>
        <w:t>指令传输不及时</w:t>
      </w:r>
      <w:r w:rsidR="00DF05FB" w:rsidRPr="00603ACE">
        <w:rPr>
          <w:color w:val="000000" w:themeColor="text1"/>
        </w:rPr>
        <w:t>而</w:t>
      </w:r>
      <w:r w:rsidRPr="00603ACE">
        <w:rPr>
          <w:color w:val="000000" w:themeColor="text1"/>
        </w:rPr>
        <w:t>未能留出足够的执行时间，致使指令未能及时执行所造成的损失由基金管理人承担。</w:t>
      </w:r>
    </w:p>
    <w:p w14:paraId="61612AA3" w14:textId="29DEA8CD" w:rsidR="00C80922" w:rsidRPr="00F30DF9" w:rsidRDefault="00DA5F8F" w:rsidP="00F904F2">
      <w:pPr>
        <w:spacing w:line="360" w:lineRule="auto"/>
        <w:ind w:firstLineChars="200" w:firstLine="420"/>
        <w:rPr>
          <w:color w:val="000000" w:themeColor="text1"/>
        </w:rPr>
      </w:pPr>
      <w:r w:rsidRPr="00F30DF9">
        <w:rPr>
          <w:color w:val="000000" w:themeColor="text1"/>
        </w:rPr>
        <w:t>6</w:t>
      </w:r>
      <w:r w:rsidRPr="00603ACE">
        <w:rPr>
          <w:color w:val="000000" w:themeColor="text1"/>
        </w:rPr>
        <w:t>、对于</w:t>
      </w:r>
      <w:r w:rsidRPr="00F30DF9">
        <w:rPr>
          <w:color w:val="000000" w:themeColor="text1"/>
        </w:rPr>
        <w:t>T</w:t>
      </w:r>
      <w:r w:rsidRPr="00603ACE">
        <w:rPr>
          <w:color w:val="000000" w:themeColor="text1"/>
        </w:rPr>
        <w:t>日交收的投资交易，基金管理人应于</w:t>
      </w:r>
      <w:r w:rsidRPr="00F30DF9">
        <w:rPr>
          <w:color w:val="000000" w:themeColor="text1"/>
        </w:rPr>
        <w:t>T</w:t>
      </w:r>
      <w:r w:rsidRPr="00603ACE">
        <w:rPr>
          <w:color w:val="000000" w:themeColor="text1"/>
        </w:rPr>
        <w:t>日</w:t>
      </w:r>
      <w:r w:rsidRPr="00F30DF9">
        <w:rPr>
          <w:color w:val="000000" w:themeColor="text1"/>
        </w:rPr>
        <w:t>15:00</w:t>
      </w:r>
      <w:r w:rsidRPr="00603ACE">
        <w:rPr>
          <w:color w:val="000000" w:themeColor="text1"/>
        </w:rPr>
        <w:t>之前发送指令至基金托管人</w:t>
      </w:r>
      <w:r w:rsidRPr="00603ACE">
        <w:rPr>
          <w:color w:val="000000" w:themeColor="text1"/>
        </w:rPr>
        <w:lastRenderedPageBreak/>
        <w:t>并进行电话确认，基金托管人应根据本协议要求按投资指令执行。</w:t>
      </w:r>
      <w:r w:rsidRPr="00F30DF9">
        <w:rPr>
          <w:color w:val="000000" w:themeColor="text1"/>
        </w:rPr>
        <w:t>15:00</w:t>
      </w:r>
      <w:r w:rsidRPr="00603ACE">
        <w:rPr>
          <w:color w:val="000000" w:themeColor="text1"/>
        </w:rPr>
        <w:t>之后发送的，基金托管人尽力执行但不保证执行成功，由于基金管理人未能按照规定时间内向基金托管人发送指令导致划付失败的，基金管理人承担该责任，基金托管人不承担该责任。</w:t>
      </w:r>
    </w:p>
    <w:p w14:paraId="537E7F00"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7</w:t>
      </w:r>
      <w:r w:rsidRPr="00603ACE">
        <w:rPr>
          <w:color w:val="000000" w:themeColor="text1"/>
        </w:rPr>
        <w:t>、基金管理人应确保基金托管人在执行指令时基金的银行存款账户有足够的资金余额，确保基金的证券账户有足够的证券余额。对超头寸的指令，以及超过证券账户证券余额的指令，基金托管人可不予执行，但应立即通知基金管理人，由此造成的损失，由基金管理人承担。</w:t>
      </w:r>
    </w:p>
    <w:p w14:paraId="36DAFE0A"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（四）基金管理人发送错误指令的情形和处理程序</w:t>
      </w:r>
    </w:p>
    <w:p w14:paraId="0A5093B6"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基金管理人发送错误指令的情形包括指令违反法律法规和本协议，指令发送人员无权或超越权限发送指令，指令发送人员发送的指令不能辨识或投资指令的要素不全导致无法执行等情形。</w:t>
      </w:r>
    </w:p>
    <w:p w14:paraId="503F6AEF" w14:textId="45292700" w:rsidR="00DA5F8F" w:rsidRPr="00F30DF9" w:rsidRDefault="00DA5F8F" w:rsidP="00F904F2">
      <w:pPr>
        <w:spacing w:line="360" w:lineRule="auto"/>
        <w:ind w:firstLineChars="200" w:firstLine="420"/>
        <w:rPr>
          <w:color w:val="000000" w:themeColor="text1"/>
        </w:rPr>
      </w:pPr>
      <w:r w:rsidRPr="00603ACE">
        <w:rPr>
          <w:color w:val="000000" w:themeColor="text1"/>
        </w:rPr>
        <w:t>基金托管人在履行监督职能时，发现基金管理人的指令错误时，有权拒绝执行，并及时通知基金管理人改正。基金管理人如需撤销指令，应在基金托管人执行指令之前出具书面撤销说明或在原指令上注明</w:t>
      </w:r>
      <w:r w:rsidRPr="00603ACE">
        <w:rPr>
          <w:color w:val="000000" w:themeColor="text1"/>
        </w:rPr>
        <w:t>“</w:t>
      </w:r>
      <w:r w:rsidRPr="00603ACE">
        <w:rPr>
          <w:color w:val="000000" w:themeColor="text1"/>
        </w:rPr>
        <w:t>作废</w:t>
      </w:r>
      <w:r w:rsidRPr="00603ACE">
        <w:rPr>
          <w:color w:val="000000" w:themeColor="text1"/>
        </w:rPr>
        <w:t>”</w:t>
      </w:r>
      <w:r w:rsidRPr="00603ACE">
        <w:rPr>
          <w:color w:val="000000" w:themeColor="text1"/>
        </w:rPr>
        <w:t>，并加盖预留印鉴发送给基金托管人，并与基金托管人进行电话确认，基金托管人确认后，该书面撤回的说明或指令生效。如果基金托管人在收到书面撤销的说明或指令前已执行原指令，由此造成的损失由基金管理人承担。</w:t>
      </w:r>
    </w:p>
    <w:p w14:paraId="2BF6270C"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（五）基金托管人依照法律法规暂缓、拒绝执行指令的情形和处理程序</w:t>
      </w:r>
    </w:p>
    <w:p w14:paraId="1D44B122" w14:textId="4639B8DF" w:rsidR="00DA5F8F" w:rsidRPr="00F30DF9" w:rsidRDefault="00DA5F8F" w:rsidP="00F904F2">
      <w:pPr>
        <w:spacing w:line="360" w:lineRule="auto"/>
        <w:ind w:firstLineChars="200" w:firstLine="420"/>
        <w:rPr>
          <w:color w:val="000000" w:themeColor="text1"/>
        </w:rPr>
      </w:pPr>
      <w:r w:rsidRPr="00603ACE">
        <w:rPr>
          <w:color w:val="000000" w:themeColor="text1"/>
        </w:rPr>
        <w:t>基金托管人发现基金管理人的指令违法、违规的，有权</w:t>
      </w:r>
      <w:r w:rsidR="00501A8D" w:rsidRPr="00603ACE">
        <w:rPr>
          <w:color w:val="000000" w:themeColor="text1"/>
        </w:rPr>
        <w:t>暂缓或</w:t>
      </w:r>
      <w:r w:rsidRPr="00603ACE">
        <w:rPr>
          <w:color w:val="000000" w:themeColor="text1"/>
        </w:rPr>
        <w:t>不予执行，并及时书面通知基金管理人纠正。基金管理人收到通知后应及时核对，并以书面形式对基金托管人发出回函确认，基金管理人未予书面回函确认的，也视为同意基金托管人的处理，由此造成的损失由基金管理人承担。</w:t>
      </w:r>
    </w:p>
    <w:p w14:paraId="6F4C1A8C" w14:textId="77777777" w:rsidR="00DA5F8F" w:rsidRPr="00F30DF9" w:rsidRDefault="00DA5F8F" w:rsidP="00F904F2">
      <w:pPr>
        <w:spacing w:line="360" w:lineRule="auto"/>
        <w:ind w:firstLineChars="200" w:firstLine="420"/>
        <w:rPr>
          <w:color w:val="000000" w:themeColor="text1"/>
          <w:szCs w:val="21"/>
        </w:rPr>
      </w:pPr>
      <w:r w:rsidRPr="00603ACE">
        <w:rPr>
          <w:color w:val="000000" w:themeColor="text1"/>
          <w:szCs w:val="21"/>
        </w:rPr>
        <w:t>（六）基金托管人未按照基金管理人指令执行的处理方法</w:t>
      </w:r>
    </w:p>
    <w:p w14:paraId="55A36BB6"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对于基金管理人的有效指令和通知，除非违反法律法规、</w:t>
      </w:r>
      <w:r w:rsidRPr="004150D0">
        <w:rPr>
          <w:color w:val="000000" w:themeColor="text1"/>
          <w:kern w:val="0"/>
          <w:szCs w:val="21"/>
        </w:rPr>
        <w:t>《基金合同》</w:t>
      </w:r>
      <w:r w:rsidRPr="00603ACE">
        <w:rPr>
          <w:color w:val="000000" w:themeColor="text1"/>
        </w:rPr>
        <w:t>、托管协议，基金托管人不得无故拒绝或拖延执行。基金托管人因过错未按照基金管理人符合法律法规、</w:t>
      </w:r>
      <w:r w:rsidRPr="004150D0">
        <w:rPr>
          <w:color w:val="000000" w:themeColor="text1"/>
          <w:kern w:val="0"/>
          <w:szCs w:val="21"/>
        </w:rPr>
        <w:t>《基金合同》</w:t>
      </w:r>
      <w:r w:rsidRPr="00603ACE">
        <w:rPr>
          <w:color w:val="000000" w:themeColor="text1"/>
        </w:rPr>
        <w:t>及本协议规定的有效指令执行或拖延执行基金管理人的前述有效指令，致使基金的利益受到损害的，基金托管人应负赔偿责任。</w:t>
      </w:r>
    </w:p>
    <w:p w14:paraId="796812E2" w14:textId="70B815F9" w:rsidR="00DA5F8F" w:rsidRPr="00F30DF9" w:rsidRDefault="00DA5F8F" w:rsidP="00F904F2">
      <w:pPr>
        <w:spacing w:line="360" w:lineRule="auto"/>
        <w:ind w:firstLineChars="200" w:firstLine="420"/>
        <w:rPr>
          <w:color w:val="000000" w:themeColor="text1"/>
        </w:rPr>
      </w:pPr>
      <w:r w:rsidRPr="00603ACE">
        <w:rPr>
          <w:color w:val="000000" w:themeColor="text1"/>
          <w:szCs w:val="21"/>
        </w:rPr>
        <w:t>（七）被授权人员及授权权限的变更</w:t>
      </w:r>
    </w:p>
    <w:p w14:paraId="28A96C47" w14:textId="77777777" w:rsidR="00DA5F8F" w:rsidRPr="00F30DF9" w:rsidRDefault="00DA5F8F" w:rsidP="00F904F2">
      <w:pPr>
        <w:spacing w:line="360" w:lineRule="auto"/>
        <w:ind w:firstLineChars="200" w:firstLine="420"/>
        <w:rPr>
          <w:color w:val="000000" w:themeColor="text1"/>
          <w:szCs w:val="21"/>
        </w:rPr>
      </w:pPr>
      <w:r w:rsidRPr="00603ACE">
        <w:rPr>
          <w:color w:val="000000" w:themeColor="text1"/>
        </w:rPr>
        <w:t>基金管理人若对授权通知的内容进行修改</w:t>
      </w:r>
      <w:r w:rsidRPr="00F30DF9">
        <w:rPr>
          <w:color w:val="000000" w:themeColor="text1"/>
        </w:rPr>
        <w:t>(</w:t>
      </w:r>
      <w:r w:rsidRPr="00603ACE">
        <w:rPr>
          <w:color w:val="000000" w:themeColor="text1"/>
        </w:rPr>
        <w:t>包括但不限于指令发送人员的名单的修改，及</w:t>
      </w:r>
      <w:r w:rsidRPr="00F30DF9">
        <w:rPr>
          <w:color w:val="000000" w:themeColor="text1"/>
        </w:rPr>
        <w:t>/</w:t>
      </w:r>
      <w:r w:rsidRPr="00603ACE">
        <w:rPr>
          <w:color w:val="000000" w:themeColor="text1"/>
        </w:rPr>
        <w:t>或权限的修改</w:t>
      </w:r>
      <w:r w:rsidRPr="00F30DF9">
        <w:rPr>
          <w:color w:val="000000" w:themeColor="text1"/>
        </w:rPr>
        <w:t>)</w:t>
      </w:r>
      <w:r w:rsidRPr="00603ACE">
        <w:rPr>
          <w:color w:val="000000" w:themeColor="text1"/>
        </w:rPr>
        <w:t>，应当至少提前</w:t>
      </w:r>
      <w:r w:rsidRPr="00F30DF9">
        <w:rPr>
          <w:color w:val="000000" w:themeColor="text1"/>
        </w:rPr>
        <w:t>1</w:t>
      </w:r>
      <w:r w:rsidRPr="00603ACE">
        <w:rPr>
          <w:color w:val="000000" w:themeColor="text1"/>
        </w:rPr>
        <w:t>个工作日通知基金托管人；修改授权通知的文件应由基金管理人加盖公章并由其法定代表人或授权代表签字（如是授权代表，需要由法定代表人出</w:t>
      </w:r>
      <w:r w:rsidRPr="00603ACE">
        <w:rPr>
          <w:color w:val="000000" w:themeColor="text1"/>
        </w:rPr>
        <w:lastRenderedPageBreak/>
        <w:t>具授权书）。基金管理人对授权通知的修改应当至少提前</w:t>
      </w:r>
      <w:r w:rsidRPr="00F30DF9">
        <w:rPr>
          <w:color w:val="000000" w:themeColor="text1"/>
        </w:rPr>
        <w:t>1</w:t>
      </w:r>
      <w:r w:rsidRPr="00603ACE">
        <w:rPr>
          <w:color w:val="000000" w:themeColor="text1"/>
        </w:rPr>
        <w:t>个工作日以传真的形式发送给基金托管人，同时电话通知基金托管人，基金托管人收到变更通知后应向基金管理人电话确认。基金管理人对授权通知的内容的</w:t>
      </w:r>
      <w:proofErr w:type="gramStart"/>
      <w:r w:rsidRPr="00603ACE">
        <w:rPr>
          <w:color w:val="000000" w:themeColor="text1"/>
        </w:rPr>
        <w:t>修改自</w:t>
      </w:r>
      <w:proofErr w:type="gramEnd"/>
      <w:r w:rsidRPr="00603ACE">
        <w:rPr>
          <w:color w:val="000000" w:themeColor="text1"/>
        </w:rPr>
        <w:t>通知送达基金托管人并经基金托管人确认无异议之时起生效。基金管理人在此后</w:t>
      </w:r>
      <w:r w:rsidRPr="00F30DF9">
        <w:rPr>
          <w:color w:val="000000" w:themeColor="text1"/>
        </w:rPr>
        <w:t>3</w:t>
      </w:r>
      <w:r w:rsidRPr="00603ACE">
        <w:rPr>
          <w:color w:val="000000" w:themeColor="text1"/>
        </w:rPr>
        <w:t>个工作日内将对授权通知修改的文件原件送交基金托管人，原件与传真件不一致的，基金托管人应及时与基金管理人联系予以确认，在确认</w:t>
      </w:r>
      <w:proofErr w:type="gramStart"/>
      <w:r w:rsidRPr="00603ACE">
        <w:rPr>
          <w:color w:val="000000" w:themeColor="text1"/>
        </w:rPr>
        <w:t>前基金</w:t>
      </w:r>
      <w:proofErr w:type="gramEnd"/>
      <w:r w:rsidRPr="00603ACE">
        <w:rPr>
          <w:color w:val="000000" w:themeColor="text1"/>
        </w:rPr>
        <w:t>托管人以传真件为准执行指令，由此产生的责任由基金管理人承担。基金管理人更换被授权人通知生效后，对于已被撤换的人员无权发送的指令，或被改变授权人员超权限发送的指令，基金托管人不予执行。如因托管人过错造成损失的，由托管人承担责任。</w:t>
      </w:r>
    </w:p>
    <w:p w14:paraId="06ABA328"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（八）其他事项</w:t>
      </w:r>
    </w:p>
    <w:p w14:paraId="019EF453"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除因其自身故意或重大过失原因致使基金的利益受到损害而负赔偿责任外，基金托管人按照法律法规、本协议的规定执行基金管理人指令而引起的任何损失，基金托管人不负赔偿责任。</w:t>
      </w:r>
    </w:p>
    <w:p w14:paraId="2E151C07" w14:textId="77777777" w:rsidR="00560ACC" w:rsidRPr="00F30DF9" w:rsidRDefault="00560ACC" w:rsidP="00F904F2">
      <w:pPr>
        <w:spacing w:line="360" w:lineRule="auto"/>
        <w:ind w:firstLineChars="200" w:firstLine="420"/>
        <w:rPr>
          <w:color w:val="000000" w:themeColor="text1"/>
        </w:rPr>
      </w:pPr>
    </w:p>
    <w:p w14:paraId="4A0FCFDF" w14:textId="77777777" w:rsidR="00DA5F8F" w:rsidRPr="004150D0" w:rsidRDefault="00DA5F8F" w:rsidP="00DA5F8F">
      <w:pPr>
        <w:pStyle w:val="1"/>
        <w:numPr>
          <w:ilvl w:val="0"/>
          <w:numId w:val="1"/>
        </w:numPr>
        <w:spacing w:before="120" w:after="120" w:line="360" w:lineRule="auto"/>
        <w:jc w:val="center"/>
        <w:rPr>
          <w:b w:val="0"/>
          <w:color w:val="000000" w:themeColor="text1"/>
          <w:kern w:val="0"/>
          <w:sz w:val="24"/>
          <w:szCs w:val="24"/>
        </w:rPr>
      </w:pPr>
      <w:bookmarkStart w:id="14" w:name="_Toc421544159"/>
      <w:bookmarkStart w:id="15" w:name="_Toc394474002"/>
      <w:bookmarkStart w:id="16" w:name="_Toc881137"/>
      <w:bookmarkEnd w:id="14"/>
      <w:r w:rsidRPr="004150D0">
        <w:rPr>
          <w:color w:val="000000" w:themeColor="text1"/>
          <w:kern w:val="0"/>
          <w:sz w:val="24"/>
          <w:szCs w:val="24"/>
        </w:rPr>
        <w:t>交易及清算交收安排</w:t>
      </w:r>
      <w:bookmarkEnd w:id="15"/>
      <w:bookmarkEnd w:id="16"/>
    </w:p>
    <w:p w14:paraId="5BA66EEF" w14:textId="77777777" w:rsidR="00DA5F8F" w:rsidRPr="00F30DF9" w:rsidRDefault="00DA5F8F" w:rsidP="00DA5F8F">
      <w:pPr>
        <w:pStyle w:val="a5"/>
        <w:ind w:left="450" w:firstLineChars="0" w:firstLine="0"/>
        <w:rPr>
          <w:color w:val="000000" w:themeColor="text1"/>
        </w:rPr>
      </w:pPr>
    </w:p>
    <w:p w14:paraId="1AFAB2B9" w14:textId="2CC4D85C" w:rsidR="00DA5F8F" w:rsidRPr="00F30DF9" w:rsidRDefault="00DA5F8F" w:rsidP="00F904F2">
      <w:pPr>
        <w:spacing w:line="360" w:lineRule="auto"/>
        <w:ind w:firstLineChars="200" w:firstLine="420"/>
        <w:rPr>
          <w:color w:val="000000" w:themeColor="text1"/>
        </w:rPr>
      </w:pPr>
      <w:r w:rsidRPr="00603ACE">
        <w:rPr>
          <w:color w:val="000000" w:themeColor="text1"/>
          <w:szCs w:val="21"/>
        </w:rPr>
        <w:t>（一）基金管理人负责选择代理本基金证券</w:t>
      </w:r>
      <w:r w:rsidR="00B423E7" w:rsidRPr="00603ACE">
        <w:rPr>
          <w:color w:val="000000" w:themeColor="text1"/>
          <w:szCs w:val="21"/>
        </w:rPr>
        <w:t>、期货</w:t>
      </w:r>
      <w:r w:rsidRPr="00603ACE">
        <w:rPr>
          <w:color w:val="000000" w:themeColor="text1"/>
          <w:szCs w:val="21"/>
        </w:rPr>
        <w:t>买卖的证券经营机构</w:t>
      </w:r>
      <w:r w:rsidR="00B423E7" w:rsidRPr="00603ACE">
        <w:rPr>
          <w:color w:val="000000" w:themeColor="text1"/>
          <w:szCs w:val="21"/>
        </w:rPr>
        <w:t>、期货经纪机构</w:t>
      </w:r>
    </w:p>
    <w:p w14:paraId="1EA72C44" w14:textId="16AD0AEE" w:rsidR="00DA5F8F" w:rsidRPr="00F30DF9" w:rsidRDefault="00DA5F8F" w:rsidP="00F904F2">
      <w:pPr>
        <w:spacing w:line="360" w:lineRule="auto"/>
        <w:ind w:firstLineChars="200" w:firstLine="420"/>
        <w:rPr>
          <w:color w:val="000000" w:themeColor="text1"/>
        </w:rPr>
      </w:pPr>
      <w:r w:rsidRPr="00F30DF9">
        <w:rPr>
          <w:color w:val="000000" w:themeColor="text1"/>
        </w:rPr>
        <w:t>1</w:t>
      </w:r>
      <w:r w:rsidRPr="00603ACE">
        <w:rPr>
          <w:color w:val="000000" w:themeColor="text1"/>
        </w:rPr>
        <w:t>、选择代理证券买卖的证券经营机构的标准</w:t>
      </w:r>
    </w:p>
    <w:p w14:paraId="0E59E401"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w:t>
      </w:r>
      <w:r w:rsidRPr="00F30DF9">
        <w:rPr>
          <w:color w:val="000000" w:themeColor="text1"/>
        </w:rPr>
        <w:t>1</w:t>
      </w:r>
      <w:r w:rsidRPr="00603ACE">
        <w:rPr>
          <w:color w:val="000000" w:themeColor="text1"/>
        </w:rPr>
        <w:t>）资金雄厚，信誉良好。</w:t>
      </w:r>
    </w:p>
    <w:p w14:paraId="298CAFCA"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w:t>
      </w:r>
      <w:r w:rsidRPr="00F30DF9">
        <w:rPr>
          <w:color w:val="000000" w:themeColor="text1"/>
        </w:rPr>
        <w:t>2</w:t>
      </w:r>
      <w:r w:rsidRPr="00603ACE">
        <w:rPr>
          <w:color w:val="000000" w:themeColor="text1"/>
        </w:rPr>
        <w:t>）财务状况良好，经营行为规范，最近一年未因重大违规行为而受到有关管理机关的处罚。</w:t>
      </w:r>
    </w:p>
    <w:p w14:paraId="15409F6B"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w:t>
      </w:r>
      <w:r w:rsidRPr="00F30DF9">
        <w:rPr>
          <w:color w:val="000000" w:themeColor="text1"/>
        </w:rPr>
        <w:t>3</w:t>
      </w:r>
      <w:r w:rsidRPr="00603ACE">
        <w:rPr>
          <w:color w:val="000000" w:themeColor="text1"/>
        </w:rPr>
        <w:t>）内部管理规范、严格，具备健全的内控制度，并能满足本基金运作高度保密的要求。</w:t>
      </w:r>
    </w:p>
    <w:p w14:paraId="6B3086D6" w14:textId="77777777" w:rsidR="00DA5F8F" w:rsidRPr="00F30DF9" w:rsidRDefault="00DA5F8F" w:rsidP="00F904F2">
      <w:pPr>
        <w:spacing w:line="360" w:lineRule="auto"/>
        <w:ind w:firstLineChars="200" w:firstLine="420"/>
        <w:rPr>
          <w:color w:val="000000" w:themeColor="text1"/>
        </w:rPr>
      </w:pPr>
      <w:r w:rsidRPr="00603ACE">
        <w:rPr>
          <w:color w:val="000000" w:themeColor="text1"/>
        </w:rPr>
        <w:t>（</w:t>
      </w:r>
      <w:r w:rsidRPr="00F30DF9">
        <w:rPr>
          <w:color w:val="000000" w:themeColor="text1"/>
        </w:rPr>
        <w:t>4</w:t>
      </w:r>
      <w:r w:rsidRPr="00603ACE">
        <w:rPr>
          <w:color w:val="000000" w:themeColor="text1"/>
        </w:rPr>
        <w:t>）具备基金运作所需的高效、安全的通讯条件，交易设施符合代理基金进行证券交易的需要，并能为基金提供全面的信息服务。</w:t>
      </w:r>
    </w:p>
    <w:p w14:paraId="3FB1BE12" w14:textId="5DFE80AA" w:rsidR="00DA5F8F" w:rsidRPr="00F30DF9" w:rsidRDefault="00DA5F8F" w:rsidP="00F904F2">
      <w:pPr>
        <w:spacing w:line="360" w:lineRule="auto"/>
        <w:ind w:firstLineChars="200" w:firstLine="420"/>
        <w:rPr>
          <w:color w:val="000000" w:themeColor="text1"/>
        </w:rPr>
      </w:pPr>
      <w:r w:rsidRPr="00603ACE">
        <w:rPr>
          <w:color w:val="000000" w:themeColor="text1"/>
        </w:rPr>
        <w:t>（</w:t>
      </w:r>
      <w:r w:rsidRPr="00F30DF9">
        <w:rPr>
          <w:color w:val="000000" w:themeColor="text1"/>
        </w:rPr>
        <w:t>5</w:t>
      </w:r>
      <w:r w:rsidRPr="00603ACE">
        <w:rPr>
          <w:color w:val="000000" w:themeColor="text1"/>
        </w:rPr>
        <w:t>）研究实力较强，有固定的研究机构和专门研究人员，能及时、定期、全面地为基金提供宏观经济、行业情况、市场走向、</w:t>
      </w:r>
      <w:r w:rsidR="00B423E7" w:rsidRPr="00603ACE">
        <w:rPr>
          <w:color w:val="000000" w:themeColor="text1"/>
        </w:rPr>
        <w:t>证券</w:t>
      </w:r>
      <w:r w:rsidRPr="00603ACE">
        <w:rPr>
          <w:color w:val="000000" w:themeColor="text1"/>
        </w:rPr>
        <w:t>分析的研究报告及周到的信息服务，并能根据基金投资的特定要求，提供专题研究报告。</w:t>
      </w:r>
    </w:p>
    <w:p w14:paraId="20D59BF9"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2</w:t>
      </w:r>
      <w:r w:rsidRPr="00603ACE">
        <w:rPr>
          <w:color w:val="000000" w:themeColor="text1"/>
        </w:rPr>
        <w:t>、选择代理证券买卖的证券经营机构的程序</w:t>
      </w:r>
    </w:p>
    <w:p w14:paraId="3DCD545B" w14:textId="07890735" w:rsidR="00DA5F8F" w:rsidRPr="00F30DF9" w:rsidRDefault="00DA5F8F" w:rsidP="00F904F2">
      <w:pPr>
        <w:spacing w:line="360" w:lineRule="auto"/>
        <w:ind w:firstLineChars="200" w:firstLine="420"/>
        <w:rPr>
          <w:color w:val="000000" w:themeColor="text1"/>
        </w:rPr>
      </w:pPr>
      <w:r w:rsidRPr="00603ACE">
        <w:rPr>
          <w:color w:val="000000" w:themeColor="text1"/>
        </w:rPr>
        <w:t>基金管理人根据以上标准进行考察后确定证券经营机构。基金管理人与被选择的证券经</w:t>
      </w:r>
      <w:r w:rsidRPr="00603ACE">
        <w:rPr>
          <w:color w:val="000000" w:themeColor="text1"/>
        </w:rPr>
        <w:lastRenderedPageBreak/>
        <w:t>纪商签订委托协议，并按照法律法规的规定向中国证监会报告。基金管理人应将委托协议</w:t>
      </w:r>
      <w:r w:rsidRPr="00F30DF9">
        <w:rPr>
          <w:color w:val="000000" w:themeColor="text1"/>
        </w:rPr>
        <w:t>(</w:t>
      </w:r>
      <w:r w:rsidRPr="00603ACE">
        <w:rPr>
          <w:color w:val="000000" w:themeColor="text1"/>
        </w:rPr>
        <w:t>或</w:t>
      </w:r>
      <w:r w:rsidR="008C1B75" w:rsidRPr="00603ACE">
        <w:rPr>
          <w:color w:val="000000" w:themeColor="text1"/>
        </w:rPr>
        <w:t>交易单元</w:t>
      </w:r>
      <w:r w:rsidRPr="00603ACE">
        <w:rPr>
          <w:color w:val="000000" w:themeColor="text1"/>
        </w:rPr>
        <w:t>租用协议</w:t>
      </w:r>
      <w:r w:rsidRPr="00F30DF9">
        <w:rPr>
          <w:color w:val="000000" w:themeColor="text1"/>
        </w:rPr>
        <w:t>)</w:t>
      </w:r>
      <w:r w:rsidRPr="00603ACE">
        <w:rPr>
          <w:color w:val="000000" w:themeColor="text1"/>
        </w:rPr>
        <w:t>的原件及时送交基金托管人。</w:t>
      </w:r>
    </w:p>
    <w:p w14:paraId="092A0A0B"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3</w:t>
      </w:r>
      <w:r w:rsidRPr="00603ACE">
        <w:rPr>
          <w:color w:val="000000" w:themeColor="text1"/>
        </w:rPr>
        <w:t>、相关信息的通知</w:t>
      </w:r>
    </w:p>
    <w:p w14:paraId="2CCFF973" w14:textId="76881EF4" w:rsidR="00DA5F8F" w:rsidRPr="00F30DF9" w:rsidRDefault="00DA5F8F" w:rsidP="00F904F2">
      <w:pPr>
        <w:spacing w:line="360" w:lineRule="auto"/>
        <w:ind w:firstLineChars="200" w:firstLine="420"/>
        <w:rPr>
          <w:color w:val="000000" w:themeColor="text1"/>
        </w:rPr>
      </w:pPr>
      <w:r w:rsidRPr="00603ACE">
        <w:rPr>
          <w:color w:val="000000" w:themeColor="text1"/>
        </w:rPr>
        <w:t>基金管理人应及时以书面形式通知基金托管人基金专用</w:t>
      </w:r>
      <w:r w:rsidR="008C1B75" w:rsidRPr="00603ACE">
        <w:rPr>
          <w:color w:val="000000" w:themeColor="text1"/>
        </w:rPr>
        <w:t>交易单元</w:t>
      </w:r>
      <w:r w:rsidRPr="00603ACE">
        <w:rPr>
          <w:color w:val="000000" w:themeColor="text1"/>
        </w:rPr>
        <w:t>的号码、券商名称、佣金费率等基金基本信息以及变更情况，其中</w:t>
      </w:r>
      <w:r w:rsidR="008C1B75" w:rsidRPr="00603ACE">
        <w:rPr>
          <w:color w:val="000000" w:themeColor="text1"/>
        </w:rPr>
        <w:t>交易单元</w:t>
      </w:r>
      <w:r w:rsidRPr="00603ACE">
        <w:rPr>
          <w:color w:val="000000" w:themeColor="text1"/>
        </w:rPr>
        <w:t>租用应至少在首次进行交易的</w:t>
      </w:r>
      <w:r w:rsidRPr="00F30DF9">
        <w:rPr>
          <w:color w:val="000000" w:themeColor="text1"/>
        </w:rPr>
        <w:t>10</w:t>
      </w:r>
      <w:r w:rsidRPr="00603ACE">
        <w:rPr>
          <w:color w:val="000000" w:themeColor="text1"/>
        </w:rPr>
        <w:t>个工作日前通知基金托管人，</w:t>
      </w:r>
      <w:r w:rsidR="008C1B75" w:rsidRPr="00603ACE">
        <w:rPr>
          <w:color w:val="000000" w:themeColor="text1"/>
        </w:rPr>
        <w:t>交易单元</w:t>
      </w:r>
      <w:proofErr w:type="gramStart"/>
      <w:r w:rsidRPr="00603ACE">
        <w:rPr>
          <w:color w:val="000000" w:themeColor="text1"/>
        </w:rPr>
        <w:t>退租应在</w:t>
      </w:r>
      <w:proofErr w:type="gramEnd"/>
      <w:r w:rsidRPr="00603ACE">
        <w:rPr>
          <w:color w:val="000000" w:themeColor="text1"/>
        </w:rPr>
        <w:t>次日内通知到基金托管人。</w:t>
      </w:r>
    </w:p>
    <w:p w14:paraId="41A1861F" w14:textId="77777777" w:rsidR="00DA5F8F" w:rsidRPr="00F30DF9" w:rsidRDefault="00DA5F8F" w:rsidP="00F904F2">
      <w:pPr>
        <w:spacing w:line="360" w:lineRule="auto"/>
        <w:ind w:firstLineChars="200" w:firstLine="420"/>
        <w:rPr>
          <w:color w:val="000000" w:themeColor="text1"/>
        </w:rPr>
      </w:pPr>
      <w:r w:rsidRPr="00F30DF9">
        <w:rPr>
          <w:color w:val="000000" w:themeColor="text1"/>
        </w:rPr>
        <w:t>4</w:t>
      </w:r>
      <w:r w:rsidRPr="00603ACE">
        <w:rPr>
          <w:color w:val="000000" w:themeColor="text1"/>
        </w:rPr>
        <w:t>、基金管理人负责选择代理本基金期货交易的期货经纪机构，并与期货经纪机构、托管人共同签订期货经纪合同，其他事宜根据法律法规、《基金合同》的相关规定执行，若无明确规定的，可参照有关证券买卖、证券经纪机构选择的规则执行。</w:t>
      </w:r>
    </w:p>
    <w:p w14:paraId="6CA328D4" w14:textId="77E84D92" w:rsidR="00DA5F8F" w:rsidRPr="00F30DF9" w:rsidRDefault="00DA5F8F" w:rsidP="00F904F2">
      <w:pPr>
        <w:spacing w:line="360" w:lineRule="auto"/>
        <w:ind w:firstLineChars="200" w:firstLine="420"/>
        <w:rPr>
          <w:color w:val="000000" w:themeColor="text1"/>
          <w:szCs w:val="21"/>
        </w:rPr>
      </w:pPr>
      <w:r w:rsidRPr="00603ACE">
        <w:rPr>
          <w:color w:val="000000" w:themeColor="text1"/>
          <w:szCs w:val="21"/>
        </w:rPr>
        <w:t>（二）</w:t>
      </w:r>
      <w:r w:rsidR="0054439F" w:rsidRPr="00603ACE">
        <w:rPr>
          <w:color w:val="000000" w:themeColor="text1"/>
          <w:szCs w:val="21"/>
        </w:rPr>
        <w:t>基金投资证券后的清算交收安排</w:t>
      </w:r>
    </w:p>
    <w:p w14:paraId="1AB3D860"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1</w:t>
      </w:r>
      <w:r w:rsidRPr="00603ACE">
        <w:rPr>
          <w:color w:val="000000" w:themeColor="text1"/>
        </w:rPr>
        <w:t>、基金管理人和基金托管人根据法律法规以及中国证券登记结算有限责任公司（以下简称</w:t>
      </w:r>
      <w:r w:rsidRPr="00603ACE">
        <w:rPr>
          <w:color w:val="000000" w:themeColor="text1"/>
        </w:rPr>
        <w:t>“</w:t>
      </w:r>
      <w:r w:rsidRPr="00603ACE">
        <w:rPr>
          <w:color w:val="000000" w:themeColor="text1"/>
        </w:rPr>
        <w:t>中国结算</w:t>
      </w:r>
      <w:r w:rsidRPr="00603ACE">
        <w:rPr>
          <w:color w:val="000000" w:themeColor="text1"/>
        </w:rPr>
        <w:t>”</w:t>
      </w:r>
      <w:r w:rsidRPr="00603ACE">
        <w:rPr>
          <w:color w:val="000000" w:themeColor="text1"/>
        </w:rPr>
        <w:t>）的相关业务规则办理本基金的证券资金结算业务。</w:t>
      </w:r>
    </w:p>
    <w:p w14:paraId="00809061"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中国结算在每月前</w:t>
      </w:r>
      <w:r w:rsidRPr="00603ACE">
        <w:rPr>
          <w:color w:val="000000" w:themeColor="text1"/>
        </w:rPr>
        <w:t>3</w:t>
      </w:r>
      <w:r w:rsidRPr="00603ACE">
        <w:rPr>
          <w:color w:val="000000" w:themeColor="text1"/>
        </w:rPr>
        <w:t>个工作日内对结算参与人的最低结算备付金、结算保证金限额进行重新核算、调整。基金托管人在中国结算调整最低结算备付金、结算保证金当日，在资金调节表中反映调整后的最低备付金和结算保证金。基金管理人应预留最低备付金和结算保证金，并根据中国结算确定的实际最低备付金、结算保证金数据为依据安排资金运作，调整所需的现金头寸。</w:t>
      </w:r>
    </w:p>
    <w:p w14:paraId="5F2F80E0"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2</w:t>
      </w:r>
      <w:r w:rsidRPr="00603ACE">
        <w:rPr>
          <w:color w:val="000000" w:themeColor="text1"/>
        </w:rPr>
        <w:t>、基金托管人负责基金买卖证券的清算交收。场内资金结算由基金托管人根据中国结算结算数据办理；场外资金汇划由基金托管人根据基金管理人的交易划款指令具体办理。</w:t>
      </w:r>
    </w:p>
    <w:p w14:paraId="3C6FEE96"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3</w:t>
      </w:r>
      <w:r w:rsidRPr="00603ACE">
        <w:rPr>
          <w:color w:val="000000" w:themeColor="text1"/>
        </w:rPr>
        <w:t>、如果因为基金托管人自身原因在清算交收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直接损失的，由基金管理人承担；如果由于基金管理人违反相关业务规则进行超买、超卖及质押</w:t>
      </w:r>
      <w:proofErr w:type="gramStart"/>
      <w:r w:rsidRPr="00603ACE">
        <w:rPr>
          <w:color w:val="000000" w:themeColor="text1"/>
        </w:rPr>
        <w:t>券</w:t>
      </w:r>
      <w:proofErr w:type="gramEnd"/>
      <w:r w:rsidRPr="00603ACE">
        <w:rPr>
          <w:color w:val="000000" w:themeColor="text1"/>
        </w:rPr>
        <w:t>欠库等原因造成基金证券投资清算困难和风险的，基金托管人发现后通过邮件或电话通知基金管理人，由基金管理人负责解决，由此给基金托管人、本基金造成的直接损失由基金管理人承担。</w:t>
      </w:r>
    </w:p>
    <w:p w14:paraId="2D20D44C" w14:textId="77777777" w:rsidR="0054439F" w:rsidRPr="00F30DF9" w:rsidRDefault="0054439F" w:rsidP="0054439F">
      <w:pPr>
        <w:spacing w:line="360" w:lineRule="auto"/>
        <w:ind w:firstLineChars="200" w:firstLine="420"/>
        <w:rPr>
          <w:color w:val="000000" w:themeColor="text1"/>
        </w:rPr>
      </w:pPr>
      <w:r w:rsidRPr="00F30DF9">
        <w:rPr>
          <w:color w:val="000000" w:themeColor="text1"/>
        </w:rPr>
        <w:t>4</w:t>
      </w:r>
      <w:r w:rsidRPr="00603ACE">
        <w:rPr>
          <w:color w:val="000000" w:themeColor="text1"/>
        </w:rPr>
        <w:t>、基金管理人应采取合理、必要措施，确保</w:t>
      </w:r>
      <w:r w:rsidRPr="00603ACE">
        <w:rPr>
          <w:color w:val="000000" w:themeColor="text1"/>
        </w:rPr>
        <w:t>T</w:t>
      </w:r>
      <w:r w:rsidRPr="00603ACE">
        <w:rPr>
          <w:color w:val="000000" w:themeColor="text1"/>
        </w:rPr>
        <w:t>日日终有足够的资金头寸完成</w:t>
      </w:r>
      <w:r w:rsidRPr="00603ACE">
        <w:rPr>
          <w:color w:val="000000" w:themeColor="text1"/>
        </w:rPr>
        <w:t>T+1</w:t>
      </w:r>
      <w:r w:rsidRPr="00603ACE">
        <w:rPr>
          <w:color w:val="000000" w:themeColor="text1"/>
        </w:rPr>
        <w:t>日的投资交易资金结算；如因基金管理</w:t>
      </w:r>
      <w:proofErr w:type="gramStart"/>
      <w:r w:rsidRPr="00603ACE">
        <w:rPr>
          <w:color w:val="000000" w:themeColor="text1"/>
        </w:rPr>
        <w:t>人原因</w:t>
      </w:r>
      <w:proofErr w:type="gramEnd"/>
      <w:r w:rsidRPr="00603ACE">
        <w:rPr>
          <w:color w:val="000000" w:themeColor="text1"/>
        </w:rPr>
        <w:t>导致资金头寸不足，基金管理人应在</w:t>
      </w:r>
      <w:r w:rsidRPr="00603ACE">
        <w:rPr>
          <w:color w:val="000000" w:themeColor="text1"/>
        </w:rPr>
        <w:t>T+1</w:t>
      </w:r>
      <w:r w:rsidRPr="00603ACE">
        <w:rPr>
          <w:color w:val="000000" w:themeColor="text1"/>
        </w:rPr>
        <w:t>日上午</w:t>
      </w:r>
      <w:r w:rsidRPr="00603ACE">
        <w:rPr>
          <w:color w:val="000000" w:themeColor="text1"/>
        </w:rPr>
        <w:t>11</w:t>
      </w:r>
      <w:r w:rsidRPr="00603ACE">
        <w:rPr>
          <w:color w:val="000000" w:themeColor="text1"/>
        </w:rPr>
        <w:t>：</w:t>
      </w:r>
      <w:r w:rsidRPr="00603ACE">
        <w:rPr>
          <w:color w:val="000000" w:themeColor="text1"/>
        </w:rPr>
        <w:t>00</w:t>
      </w:r>
      <w:r w:rsidRPr="00603ACE">
        <w:rPr>
          <w:color w:val="000000" w:themeColor="text1"/>
        </w:rPr>
        <w:t>前补足透支款项，确保资金清算。如果未遵循上述规定备足资金头寸，影响基金资产的清算交收及基金托管人与中国结算之间的一级清算，由此给基金托管人、基金资产造成的</w:t>
      </w:r>
      <w:r w:rsidRPr="00603ACE">
        <w:rPr>
          <w:color w:val="000000" w:themeColor="text1"/>
        </w:rPr>
        <w:lastRenderedPageBreak/>
        <w:t>直接损失由基金管理人承担。</w:t>
      </w:r>
    </w:p>
    <w:p w14:paraId="5F7D3F59"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5</w:t>
      </w:r>
      <w:r w:rsidRPr="00603ACE">
        <w:rPr>
          <w:color w:val="000000" w:themeColor="text1"/>
        </w:rPr>
        <w:t>、根据中国结算结算规定，基金管理人在进行融资回购业务时，用于融资回购的债券将作为偿还融资回购到期购回款的质押</w:t>
      </w:r>
      <w:proofErr w:type="gramStart"/>
      <w:r w:rsidRPr="00603ACE">
        <w:rPr>
          <w:color w:val="000000" w:themeColor="text1"/>
        </w:rPr>
        <w:t>券</w:t>
      </w:r>
      <w:proofErr w:type="gramEnd"/>
      <w:r w:rsidRPr="00603ACE">
        <w:rPr>
          <w:color w:val="000000" w:themeColor="text1"/>
        </w:rPr>
        <w:t>。如因基金管理</w:t>
      </w:r>
      <w:proofErr w:type="gramStart"/>
      <w:r w:rsidRPr="00603ACE">
        <w:rPr>
          <w:color w:val="000000" w:themeColor="text1"/>
        </w:rPr>
        <w:t>人原因</w:t>
      </w:r>
      <w:proofErr w:type="gramEnd"/>
      <w:r w:rsidRPr="00603ACE">
        <w:rPr>
          <w:color w:val="000000" w:themeColor="text1"/>
        </w:rPr>
        <w:t>造成债券回购交收违约或因折算率变化造成质押欠库，导致中国结算欠库扣款或对质押</w:t>
      </w:r>
      <w:proofErr w:type="gramStart"/>
      <w:r w:rsidRPr="00603ACE">
        <w:rPr>
          <w:color w:val="000000" w:themeColor="text1"/>
        </w:rPr>
        <w:t>券</w:t>
      </w:r>
      <w:proofErr w:type="gramEnd"/>
      <w:r w:rsidRPr="00603ACE">
        <w:rPr>
          <w:color w:val="000000" w:themeColor="text1"/>
        </w:rPr>
        <w:t>进行处置造成的投资风险和损失由基金管理人承担。</w:t>
      </w:r>
    </w:p>
    <w:p w14:paraId="62F42E12"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6</w:t>
      </w:r>
      <w:r w:rsidRPr="00603ACE">
        <w:rPr>
          <w:color w:val="000000" w:themeColor="text1"/>
        </w:rPr>
        <w:t>、如因基金管理人的原因，造成其管理资产发生证券超额卖出或卖出回购质押债券而导致证券交收违约行为的，基金托管人有权暂不交付其相应的应收资金，并依法按照中国结算有关违约金的标准向基金管理人收取违约金。基金管理人须在两个交易日内补足相关证券及其权益。基金管理人未能补足的，基金托管人依法根据中国结算相关业务规则进行处理，由此产生的实际损失由基金管理人承担，收益归托管资产所有。</w:t>
      </w:r>
    </w:p>
    <w:p w14:paraId="4C98423A"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7</w:t>
      </w:r>
      <w:r w:rsidRPr="00603ACE">
        <w:rPr>
          <w:color w:val="000000" w:themeColor="text1"/>
        </w:rPr>
        <w:t>、实行场内</w:t>
      </w:r>
      <w:r w:rsidRPr="00603ACE">
        <w:rPr>
          <w:color w:val="000000" w:themeColor="text1"/>
        </w:rPr>
        <w:t>T+0</w:t>
      </w:r>
      <w:r w:rsidRPr="00603ACE">
        <w:rPr>
          <w:color w:val="000000" w:themeColor="text1"/>
        </w:rPr>
        <w:t>非担保交收的资金清算按照基金托管人的相关规定流程执行。对于在上海证券交易所固定收益平台和在深圳证券交易交所综合协议交易平台交易的、实行</w:t>
      </w:r>
      <w:r w:rsidRPr="00603ACE">
        <w:rPr>
          <w:color w:val="000000" w:themeColor="text1"/>
        </w:rPr>
        <w:t>“</w:t>
      </w:r>
      <w:r w:rsidRPr="00603ACE">
        <w:rPr>
          <w:color w:val="000000" w:themeColor="text1"/>
        </w:rPr>
        <w:t>实时逐笔全额结算</w:t>
      </w:r>
      <w:r w:rsidRPr="00603ACE">
        <w:rPr>
          <w:color w:val="000000" w:themeColor="text1"/>
        </w:rPr>
        <w:t>”</w:t>
      </w:r>
      <w:r w:rsidRPr="00603ACE">
        <w:rPr>
          <w:color w:val="000000" w:themeColor="text1"/>
        </w:rPr>
        <w:t>和</w:t>
      </w:r>
      <w:r w:rsidRPr="00603ACE">
        <w:rPr>
          <w:color w:val="000000" w:themeColor="text1"/>
        </w:rPr>
        <w:t>“T+0</w:t>
      </w:r>
      <w:r w:rsidRPr="00603ACE">
        <w:rPr>
          <w:color w:val="000000" w:themeColor="text1"/>
        </w:rPr>
        <w:t>逐笔全额非担保交收</w:t>
      </w:r>
      <w:r w:rsidRPr="00603ACE">
        <w:rPr>
          <w:color w:val="000000" w:themeColor="text1"/>
        </w:rPr>
        <w:t>”</w:t>
      </w:r>
      <w:r w:rsidRPr="00603ACE">
        <w:rPr>
          <w:color w:val="000000" w:themeColor="text1"/>
        </w:rPr>
        <w:t>的业务，基金管理人应在交易日</w:t>
      </w:r>
      <w:r w:rsidRPr="00603ACE">
        <w:rPr>
          <w:color w:val="000000" w:themeColor="text1"/>
        </w:rPr>
        <w:t>14</w:t>
      </w:r>
      <w:r w:rsidRPr="00603ACE">
        <w:rPr>
          <w:color w:val="000000" w:themeColor="text1"/>
        </w:rPr>
        <w:t>：</w:t>
      </w:r>
      <w:r w:rsidRPr="00603ACE">
        <w:rPr>
          <w:color w:val="000000" w:themeColor="text1"/>
        </w:rPr>
        <w:t>00</w:t>
      </w:r>
      <w:r w:rsidRPr="00603ACE">
        <w:rPr>
          <w:color w:val="000000" w:themeColor="text1"/>
        </w:rPr>
        <w:t>前将划款指令发送至基金托管人。</w:t>
      </w:r>
    </w:p>
    <w:p w14:paraId="0831952C" w14:textId="77777777" w:rsidR="0054439F" w:rsidRPr="00F30DF9" w:rsidRDefault="0054439F" w:rsidP="0054439F">
      <w:pPr>
        <w:spacing w:line="360" w:lineRule="auto"/>
        <w:ind w:firstLineChars="200" w:firstLine="420"/>
        <w:rPr>
          <w:color w:val="000000" w:themeColor="text1"/>
        </w:rPr>
      </w:pPr>
      <w:r w:rsidRPr="00603ACE">
        <w:rPr>
          <w:color w:val="000000" w:themeColor="text1"/>
        </w:rPr>
        <w:t>8</w:t>
      </w:r>
      <w:r w:rsidRPr="00603ACE">
        <w:rPr>
          <w:color w:val="000000" w:themeColor="text1"/>
        </w:rPr>
        <w:t>、如中国结算对上述业务规则或规定进行调整的，基金管理人和基金托管人按中国结算最新发布的业务规则或规定执行。</w:t>
      </w:r>
    </w:p>
    <w:p w14:paraId="71347440" w14:textId="77777777" w:rsidR="0054439F" w:rsidRPr="00F30DF9" w:rsidRDefault="0054439F" w:rsidP="0054439F">
      <w:pPr>
        <w:spacing w:line="360" w:lineRule="auto"/>
        <w:ind w:firstLineChars="200" w:firstLine="420"/>
        <w:rPr>
          <w:color w:val="000000" w:themeColor="text1"/>
        </w:rPr>
      </w:pPr>
      <w:r w:rsidRPr="00F30DF9">
        <w:rPr>
          <w:color w:val="000000" w:themeColor="text1"/>
        </w:rPr>
        <w:t>9</w:t>
      </w:r>
      <w:r w:rsidRPr="00603ACE">
        <w:rPr>
          <w:color w:val="000000" w:themeColor="text1"/>
        </w:rPr>
        <w:t>、在基金资金头寸充足的情况下，基金托管人对基金管理人符合法律法规、《基金合同》、本协议的指令不得不合理拖延或拒绝执行。如由于基金托管人的过错导致基金无法按时支付证券清算款，由此给基金造成的损失由基金托管人承担。</w:t>
      </w:r>
    </w:p>
    <w:p w14:paraId="67965A16" w14:textId="77777777" w:rsidR="00DA5F8F" w:rsidRPr="00F30DF9" w:rsidRDefault="00DA5F8F">
      <w:pPr>
        <w:spacing w:line="360" w:lineRule="auto"/>
        <w:ind w:firstLineChars="200" w:firstLine="420"/>
        <w:rPr>
          <w:color w:val="000000" w:themeColor="text1"/>
        </w:rPr>
      </w:pPr>
      <w:r w:rsidRPr="00603ACE">
        <w:rPr>
          <w:color w:val="000000" w:themeColor="text1"/>
        </w:rPr>
        <w:t>（三）资金、证券账目和交易记录核对</w:t>
      </w:r>
    </w:p>
    <w:p w14:paraId="117DBC95" w14:textId="09CA55DF" w:rsidR="00144E6F" w:rsidRPr="00F30DF9" w:rsidRDefault="00144E6F" w:rsidP="00CF74AF">
      <w:pPr>
        <w:spacing w:line="360" w:lineRule="auto"/>
        <w:ind w:firstLineChars="200" w:firstLine="420"/>
        <w:rPr>
          <w:color w:val="000000" w:themeColor="text1"/>
        </w:rPr>
      </w:pPr>
      <w:r w:rsidRPr="00603ACE">
        <w:rPr>
          <w:color w:val="000000" w:themeColor="text1"/>
        </w:rPr>
        <w:t>（</w:t>
      </w:r>
      <w:r w:rsidRPr="00F30DF9">
        <w:rPr>
          <w:color w:val="000000" w:themeColor="text1"/>
        </w:rPr>
        <w:t>1</w:t>
      </w:r>
      <w:r w:rsidRPr="00603ACE">
        <w:rPr>
          <w:color w:val="000000" w:themeColor="text1"/>
        </w:rPr>
        <w:t>）交易记录的核对</w:t>
      </w:r>
    </w:p>
    <w:p w14:paraId="1FB8491E" w14:textId="1924BF6E" w:rsidR="00144E6F" w:rsidRPr="00F30DF9" w:rsidRDefault="00144E6F" w:rsidP="00CF74AF">
      <w:pPr>
        <w:spacing w:line="360" w:lineRule="auto"/>
        <w:ind w:firstLineChars="200" w:firstLine="420"/>
        <w:rPr>
          <w:color w:val="000000" w:themeColor="text1"/>
        </w:rPr>
      </w:pPr>
      <w:r w:rsidRPr="00603ACE">
        <w:rPr>
          <w:color w:val="000000" w:themeColor="text1"/>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BD9C515" w14:textId="55C057C3" w:rsidR="00144E6F" w:rsidRPr="00F30DF9" w:rsidRDefault="00144E6F" w:rsidP="00CF74AF">
      <w:pPr>
        <w:spacing w:line="360" w:lineRule="auto"/>
        <w:ind w:firstLineChars="200" w:firstLine="420"/>
        <w:rPr>
          <w:color w:val="000000" w:themeColor="text1"/>
        </w:rPr>
      </w:pPr>
      <w:r w:rsidRPr="00603ACE">
        <w:rPr>
          <w:color w:val="000000" w:themeColor="text1"/>
        </w:rPr>
        <w:t>（</w:t>
      </w:r>
      <w:r w:rsidRPr="00F30DF9">
        <w:rPr>
          <w:color w:val="000000" w:themeColor="text1"/>
        </w:rPr>
        <w:t>2</w:t>
      </w:r>
      <w:r w:rsidRPr="00603ACE">
        <w:rPr>
          <w:color w:val="000000" w:themeColor="text1"/>
        </w:rPr>
        <w:t>）资金账目的核对</w:t>
      </w:r>
    </w:p>
    <w:p w14:paraId="6C6AB7E1" w14:textId="2A673DF3" w:rsidR="00144E6F" w:rsidRPr="00F30DF9" w:rsidRDefault="00144E6F" w:rsidP="00CF74AF">
      <w:pPr>
        <w:spacing w:line="360" w:lineRule="auto"/>
        <w:ind w:firstLineChars="200" w:firstLine="420"/>
        <w:rPr>
          <w:color w:val="000000" w:themeColor="text1"/>
        </w:rPr>
      </w:pPr>
      <w:r w:rsidRPr="00603ACE">
        <w:rPr>
          <w:color w:val="000000" w:themeColor="text1"/>
        </w:rPr>
        <w:t>资金账目按日核实。</w:t>
      </w:r>
    </w:p>
    <w:p w14:paraId="551D1950" w14:textId="4EF3AE6D" w:rsidR="00144E6F" w:rsidRPr="00F30DF9" w:rsidRDefault="00144E6F" w:rsidP="00CF74AF">
      <w:pPr>
        <w:spacing w:line="360" w:lineRule="auto"/>
        <w:ind w:firstLineChars="200" w:firstLine="420"/>
        <w:rPr>
          <w:color w:val="000000" w:themeColor="text1"/>
        </w:rPr>
      </w:pPr>
      <w:r w:rsidRPr="00603ACE">
        <w:rPr>
          <w:color w:val="000000" w:themeColor="text1"/>
        </w:rPr>
        <w:t>（</w:t>
      </w:r>
      <w:r w:rsidRPr="00F30DF9">
        <w:rPr>
          <w:color w:val="000000" w:themeColor="text1"/>
        </w:rPr>
        <w:t>3</w:t>
      </w:r>
      <w:r w:rsidRPr="00603ACE">
        <w:rPr>
          <w:color w:val="000000" w:themeColor="text1"/>
        </w:rPr>
        <w:t>）证券账目的核对</w:t>
      </w:r>
    </w:p>
    <w:p w14:paraId="0E0ADD28" w14:textId="6306FE2A" w:rsidR="00DA5F8F" w:rsidRPr="00F30DF9" w:rsidRDefault="00144E6F">
      <w:pPr>
        <w:spacing w:line="360" w:lineRule="auto"/>
        <w:ind w:firstLineChars="200" w:firstLine="420"/>
        <w:rPr>
          <w:color w:val="000000" w:themeColor="text1"/>
        </w:rPr>
      </w:pPr>
      <w:r w:rsidRPr="00603ACE">
        <w:rPr>
          <w:color w:val="000000" w:themeColor="text1"/>
        </w:rPr>
        <w:t>基金管理人和基金托管人每交易日结束后核对基金交易所场内证券账目，确保双方账目相符。基金管理人和基金托管人每月月</w:t>
      </w:r>
      <w:proofErr w:type="gramStart"/>
      <w:r w:rsidRPr="00603ACE">
        <w:rPr>
          <w:color w:val="000000" w:themeColor="text1"/>
        </w:rPr>
        <w:t>末最后</w:t>
      </w:r>
      <w:proofErr w:type="gramEnd"/>
      <w:r w:rsidRPr="00603ACE">
        <w:rPr>
          <w:color w:val="000000" w:themeColor="text1"/>
        </w:rPr>
        <w:t>一个交易日</w:t>
      </w:r>
      <w:proofErr w:type="gramStart"/>
      <w:r w:rsidRPr="00603ACE">
        <w:rPr>
          <w:color w:val="000000" w:themeColor="text1"/>
        </w:rPr>
        <w:t>核对非</w:t>
      </w:r>
      <w:proofErr w:type="gramEnd"/>
      <w:r w:rsidRPr="00603ACE">
        <w:rPr>
          <w:color w:val="000000" w:themeColor="text1"/>
        </w:rPr>
        <w:t>交易所场内的证券账目。</w:t>
      </w:r>
    </w:p>
    <w:p w14:paraId="51D2EEDE" w14:textId="77777777" w:rsidR="00DA5F8F" w:rsidRPr="00F30DF9" w:rsidRDefault="00DA5F8F">
      <w:pPr>
        <w:spacing w:line="360" w:lineRule="auto"/>
        <w:ind w:firstLineChars="200" w:firstLine="420"/>
        <w:rPr>
          <w:color w:val="000000" w:themeColor="text1"/>
        </w:rPr>
      </w:pPr>
      <w:r w:rsidRPr="00603ACE">
        <w:rPr>
          <w:color w:val="000000" w:themeColor="text1"/>
        </w:rPr>
        <w:t>（四）申购、赎回和基金转换的资金清算</w:t>
      </w:r>
    </w:p>
    <w:p w14:paraId="767EC0B1" w14:textId="77777777" w:rsidR="00752B35" w:rsidRPr="00F30DF9" w:rsidRDefault="00752B35">
      <w:pPr>
        <w:spacing w:line="360" w:lineRule="auto"/>
        <w:ind w:firstLineChars="200" w:firstLine="420"/>
        <w:rPr>
          <w:color w:val="000000" w:themeColor="text1"/>
        </w:rPr>
      </w:pPr>
      <w:r w:rsidRPr="00603ACE">
        <w:rPr>
          <w:color w:val="000000" w:themeColor="text1"/>
        </w:rPr>
        <w:lastRenderedPageBreak/>
        <w:t>1</w:t>
      </w:r>
      <w:r w:rsidRPr="00603ACE">
        <w:rPr>
          <w:color w:val="000000" w:themeColor="text1"/>
        </w:rPr>
        <w:t>、</w:t>
      </w:r>
      <w:r w:rsidRPr="00603ACE">
        <w:rPr>
          <w:color w:val="000000" w:themeColor="text1"/>
        </w:rPr>
        <w:t>T</w:t>
      </w:r>
      <w:r w:rsidRPr="00603ACE">
        <w:rPr>
          <w:color w:val="000000" w:themeColor="text1"/>
        </w:rPr>
        <w:t>日，投资者进行基金申购、赎回和转换申请，基金管理人和基金托管人分别计算基金资产净值，并进行核对。</w:t>
      </w:r>
    </w:p>
    <w:p w14:paraId="77B332F2" w14:textId="77777777" w:rsidR="00752B35" w:rsidRPr="00F30DF9" w:rsidRDefault="00752B35">
      <w:pPr>
        <w:spacing w:line="360" w:lineRule="auto"/>
        <w:ind w:firstLineChars="200" w:firstLine="420"/>
        <w:rPr>
          <w:color w:val="000000" w:themeColor="text1"/>
        </w:rPr>
      </w:pPr>
      <w:r w:rsidRPr="00603ACE">
        <w:rPr>
          <w:color w:val="000000" w:themeColor="text1"/>
        </w:rPr>
        <w:t>2</w:t>
      </w:r>
      <w:r w:rsidRPr="00603ACE">
        <w:rPr>
          <w:color w:val="000000" w:themeColor="text1"/>
        </w:rPr>
        <w:t>、</w:t>
      </w:r>
      <w:r w:rsidRPr="00603ACE">
        <w:rPr>
          <w:color w:val="000000" w:themeColor="text1"/>
        </w:rPr>
        <w:t>T+1</w:t>
      </w:r>
      <w:r w:rsidRPr="00603ACE">
        <w:rPr>
          <w:color w:val="000000" w:themeColor="text1"/>
        </w:rPr>
        <w:t>日，登记机构根据</w:t>
      </w:r>
      <w:r w:rsidRPr="00603ACE">
        <w:rPr>
          <w:color w:val="000000" w:themeColor="text1"/>
        </w:rPr>
        <w:t>T</w:t>
      </w:r>
      <w:r w:rsidRPr="00603ACE">
        <w:rPr>
          <w:color w:val="000000" w:themeColor="text1"/>
        </w:rPr>
        <w:t>日基金份额净值计算申购份额、赎回金额及转换份额，更新基金份额持有人数据库；并将确认的申购、赎回及转换数据向基金托管人、基金管理人传送。基金管理人、基金托管人根据确认数据进行账务处理。</w:t>
      </w:r>
    </w:p>
    <w:p w14:paraId="3008BF8E" w14:textId="1F5AFC5F" w:rsidR="00DA5F8F" w:rsidRPr="00F30DF9" w:rsidRDefault="00752B35">
      <w:pPr>
        <w:spacing w:line="360" w:lineRule="auto"/>
        <w:ind w:firstLineChars="200" w:firstLine="420"/>
        <w:rPr>
          <w:color w:val="000000" w:themeColor="text1"/>
        </w:rPr>
      </w:pPr>
      <w:r w:rsidRPr="00603ACE">
        <w:rPr>
          <w:color w:val="000000" w:themeColor="text1"/>
        </w:rPr>
        <w:t>3</w:t>
      </w:r>
      <w:r w:rsidRPr="00603ACE">
        <w:rPr>
          <w:color w:val="000000" w:themeColor="text1"/>
        </w:rPr>
        <w:t>、基金托管账户与</w:t>
      </w:r>
      <w:r w:rsidRPr="00603ACE">
        <w:rPr>
          <w:color w:val="000000" w:themeColor="text1"/>
        </w:rPr>
        <w:t>“</w:t>
      </w:r>
      <w:r w:rsidRPr="00603ACE">
        <w:rPr>
          <w:color w:val="000000" w:themeColor="text1"/>
        </w:rPr>
        <w:t>基金清算账户</w:t>
      </w:r>
      <w:r w:rsidRPr="00603ACE">
        <w:rPr>
          <w:color w:val="000000" w:themeColor="text1"/>
        </w:rPr>
        <w:t>”</w:t>
      </w:r>
      <w:r w:rsidRPr="00603ACE">
        <w:rPr>
          <w:color w:val="000000" w:themeColor="text1"/>
        </w:rPr>
        <w:t>间的资金清算遵循</w:t>
      </w:r>
      <w:r w:rsidRPr="00603ACE">
        <w:rPr>
          <w:color w:val="000000" w:themeColor="text1"/>
        </w:rPr>
        <w:t>“</w:t>
      </w:r>
      <w:r w:rsidRPr="00603ACE">
        <w:rPr>
          <w:color w:val="000000" w:themeColor="text1"/>
        </w:rPr>
        <w:t>全额清算、净额交收</w:t>
      </w:r>
      <w:r w:rsidRPr="00603ACE">
        <w:rPr>
          <w:color w:val="000000" w:themeColor="text1"/>
        </w:rPr>
        <w:t>”</w:t>
      </w:r>
      <w:r w:rsidRPr="00603ACE">
        <w:rPr>
          <w:color w:val="000000" w:themeColor="text1"/>
        </w:rPr>
        <w:t>的原则，即按照托管账户当日应收额（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w:t>
      </w:r>
      <w:proofErr w:type="gramStart"/>
      <w:r w:rsidRPr="00603ACE">
        <w:rPr>
          <w:color w:val="000000" w:themeColor="text1"/>
        </w:rPr>
        <w:t>交收日</w:t>
      </w:r>
      <w:proofErr w:type="gramEnd"/>
      <w:r w:rsidRPr="00603ACE">
        <w:rPr>
          <w:color w:val="000000" w:themeColor="text1"/>
        </w:rPr>
        <w:t>15:00</w:t>
      </w:r>
      <w:r w:rsidRPr="00603ACE">
        <w:rPr>
          <w:color w:val="000000" w:themeColor="text1"/>
        </w:rPr>
        <w:t>前从</w:t>
      </w:r>
      <w:r w:rsidRPr="00603ACE">
        <w:rPr>
          <w:color w:val="000000" w:themeColor="text1"/>
        </w:rPr>
        <w:t>“</w:t>
      </w:r>
      <w:r w:rsidRPr="00603ACE">
        <w:rPr>
          <w:color w:val="000000" w:themeColor="text1"/>
        </w:rPr>
        <w:t>基金清算账户</w:t>
      </w:r>
      <w:r w:rsidRPr="00603ACE">
        <w:rPr>
          <w:color w:val="000000" w:themeColor="text1"/>
        </w:rPr>
        <w:t>”</w:t>
      </w:r>
      <w:r w:rsidRPr="00603ACE">
        <w:rPr>
          <w:color w:val="000000" w:themeColor="text1"/>
        </w:rPr>
        <w:t>划到基金托管账户；当存在托管账户净应付额时，基金管理人需提前</w:t>
      </w:r>
      <w:r w:rsidRPr="00603ACE">
        <w:rPr>
          <w:color w:val="000000" w:themeColor="text1"/>
        </w:rPr>
        <w:t>2</w:t>
      </w:r>
      <w:r w:rsidRPr="00603ACE">
        <w:rPr>
          <w:color w:val="000000" w:themeColor="text1"/>
        </w:rPr>
        <w:t>小时发送划款指令，基金托管人按管理人的划款指令将托管账户净应付额在</w:t>
      </w:r>
      <w:proofErr w:type="gramStart"/>
      <w:r w:rsidRPr="00603ACE">
        <w:rPr>
          <w:color w:val="000000" w:themeColor="text1"/>
        </w:rPr>
        <w:t>交收日</w:t>
      </w:r>
      <w:proofErr w:type="gramEnd"/>
      <w:r w:rsidRPr="00603ACE">
        <w:rPr>
          <w:color w:val="000000" w:themeColor="text1"/>
        </w:rPr>
        <w:t>12:00</w:t>
      </w:r>
      <w:r w:rsidRPr="00603ACE">
        <w:rPr>
          <w:color w:val="000000" w:themeColor="text1"/>
        </w:rPr>
        <w:t>前划到</w:t>
      </w:r>
      <w:r w:rsidRPr="00603ACE">
        <w:rPr>
          <w:color w:val="000000" w:themeColor="text1"/>
        </w:rPr>
        <w:t>“</w:t>
      </w:r>
      <w:r w:rsidRPr="00603ACE">
        <w:rPr>
          <w:color w:val="000000" w:themeColor="text1"/>
        </w:rPr>
        <w:t>基金清算账户</w:t>
      </w:r>
      <w:r w:rsidRPr="00603ACE">
        <w:rPr>
          <w:color w:val="000000" w:themeColor="text1"/>
        </w:rPr>
        <w:t>”</w:t>
      </w:r>
      <w:r w:rsidRPr="00603ACE">
        <w:rPr>
          <w:color w:val="000000" w:themeColor="text1"/>
        </w:rPr>
        <w:t>。</w:t>
      </w:r>
    </w:p>
    <w:p w14:paraId="59AC175D" w14:textId="00909611" w:rsidR="00752B35" w:rsidRPr="00F30DF9" w:rsidRDefault="00420A1D" w:rsidP="00DA5F8F">
      <w:pPr>
        <w:spacing w:line="360" w:lineRule="auto"/>
        <w:ind w:firstLine="420"/>
        <w:rPr>
          <w:color w:val="000000" w:themeColor="text1"/>
        </w:rPr>
      </w:pPr>
      <w:r w:rsidRPr="00F30DF9">
        <w:rPr>
          <w:color w:val="000000" w:themeColor="text1"/>
        </w:rPr>
        <w:t>4</w:t>
      </w:r>
      <w:r w:rsidR="00DA5F8F" w:rsidRPr="00603ACE">
        <w:rPr>
          <w:color w:val="000000" w:themeColor="text1"/>
        </w:rPr>
        <w:t>、基金管理人未能按上款约定将托管账户应收额全额、及时汇至基金的托管账户，由此产生的责任应由该基金管理人承担；基金托管人未能按上款约定将托管账户应付额全额、及时汇至</w:t>
      </w:r>
      <w:r w:rsidR="00DA5F8F" w:rsidRPr="00603ACE">
        <w:rPr>
          <w:color w:val="000000" w:themeColor="text1"/>
        </w:rPr>
        <w:t>“</w:t>
      </w:r>
      <w:r w:rsidR="00DA5F8F" w:rsidRPr="00603ACE">
        <w:rPr>
          <w:color w:val="000000" w:themeColor="text1"/>
        </w:rPr>
        <w:t>基金清算账户</w:t>
      </w:r>
      <w:r w:rsidR="00DA5F8F" w:rsidRPr="00603ACE">
        <w:rPr>
          <w:color w:val="000000" w:themeColor="text1"/>
        </w:rPr>
        <w:t>”</w:t>
      </w:r>
      <w:r w:rsidR="00DA5F8F" w:rsidRPr="00603ACE">
        <w:rPr>
          <w:color w:val="000000" w:themeColor="text1"/>
        </w:rPr>
        <w:t>，由此产生的责任应由基金托管人承担。</w:t>
      </w:r>
    </w:p>
    <w:p w14:paraId="5AA97703" w14:textId="45D9BD94" w:rsidR="00DA5F8F" w:rsidRPr="00F30DF9" w:rsidRDefault="00420A1D" w:rsidP="00DA5F8F">
      <w:pPr>
        <w:spacing w:line="360" w:lineRule="auto"/>
        <w:ind w:firstLine="420"/>
        <w:rPr>
          <w:color w:val="000000" w:themeColor="text1"/>
        </w:rPr>
      </w:pPr>
      <w:r w:rsidRPr="00F30DF9">
        <w:rPr>
          <w:color w:val="000000" w:themeColor="text1"/>
        </w:rPr>
        <w:t>5</w:t>
      </w:r>
      <w:r w:rsidR="00752B35" w:rsidRPr="00603ACE">
        <w:rPr>
          <w:color w:val="000000" w:themeColor="text1"/>
        </w:rPr>
        <w:t>、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14:paraId="7E6CE56E" w14:textId="77777777" w:rsidR="00DA5F8F" w:rsidRPr="00F30DF9" w:rsidRDefault="00DA5F8F" w:rsidP="00DA5F8F">
      <w:pPr>
        <w:spacing w:line="360" w:lineRule="auto"/>
        <w:ind w:firstLine="420"/>
        <w:rPr>
          <w:color w:val="000000" w:themeColor="text1"/>
        </w:rPr>
      </w:pPr>
    </w:p>
    <w:p w14:paraId="32AAAFB6" w14:textId="77777777" w:rsidR="00DA5F8F" w:rsidRPr="004150D0" w:rsidRDefault="00DA5F8F" w:rsidP="00DA5F8F">
      <w:pPr>
        <w:pStyle w:val="1"/>
        <w:numPr>
          <w:ilvl w:val="0"/>
          <w:numId w:val="1"/>
        </w:numPr>
        <w:spacing w:before="120" w:after="120" w:line="360" w:lineRule="auto"/>
        <w:jc w:val="center"/>
        <w:rPr>
          <w:color w:val="000000" w:themeColor="text1"/>
          <w:kern w:val="0"/>
          <w:sz w:val="24"/>
          <w:szCs w:val="24"/>
        </w:rPr>
      </w:pPr>
      <w:bookmarkStart w:id="17" w:name="_Toc421544161"/>
      <w:bookmarkStart w:id="18" w:name="_Toc394474003"/>
      <w:bookmarkStart w:id="19" w:name="_Toc881138"/>
      <w:bookmarkEnd w:id="17"/>
      <w:r w:rsidRPr="004150D0">
        <w:rPr>
          <w:color w:val="000000" w:themeColor="text1"/>
          <w:kern w:val="0"/>
          <w:sz w:val="24"/>
          <w:szCs w:val="24"/>
        </w:rPr>
        <w:t>基金资产净值计算和会计核算</w:t>
      </w:r>
      <w:bookmarkEnd w:id="18"/>
      <w:bookmarkEnd w:id="19"/>
    </w:p>
    <w:p w14:paraId="5923B19B" w14:textId="77777777" w:rsidR="00DA5F8F" w:rsidRPr="00F30DF9" w:rsidRDefault="00DA5F8F" w:rsidP="00DA5F8F">
      <w:pPr>
        <w:pStyle w:val="a5"/>
        <w:ind w:left="450" w:firstLineChars="0" w:firstLine="0"/>
        <w:rPr>
          <w:color w:val="000000" w:themeColor="text1"/>
        </w:rPr>
      </w:pPr>
    </w:p>
    <w:p w14:paraId="49617501" w14:textId="77777777" w:rsidR="00DA5F8F" w:rsidRPr="00F30DF9" w:rsidRDefault="00DA5F8F" w:rsidP="00DA5F8F">
      <w:pPr>
        <w:spacing w:line="360" w:lineRule="auto"/>
        <w:ind w:firstLine="420"/>
        <w:rPr>
          <w:color w:val="000000" w:themeColor="text1"/>
          <w:szCs w:val="21"/>
        </w:rPr>
      </w:pPr>
      <w:r w:rsidRPr="00603ACE">
        <w:rPr>
          <w:color w:val="000000" w:themeColor="text1"/>
          <w:szCs w:val="21"/>
        </w:rPr>
        <w:t>（一）基金资产净值的计算和复核</w:t>
      </w:r>
    </w:p>
    <w:p w14:paraId="3AD27E35" w14:textId="77777777" w:rsidR="00DA5F8F" w:rsidRPr="00F30DF9" w:rsidRDefault="00DA5F8F" w:rsidP="00025E69">
      <w:pPr>
        <w:spacing w:line="360" w:lineRule="auto"/>
        <w:ind w:firstLineChars="200" w:firstLine="420"/>
        <w:rPr>
          <w:color w:val="000000" w:themeColor="text1"/>
          <w:szCs w:val="21"/>
        </w:rPr>
      </w:pPr>
      <w:r w:rsidRPr="00F30DF9">
        <w:rPr>
          <w:color w:val="000000" w:themeColor="text1"/>
          <w:szCs w:val="21"/>
        </w:rPr>
        <w:t>1</w:t>
      </w:r>
      <w:r w:rsidRPr="00603ACE">
        <w:rPr>
          <w:color w:val="000000" w:themeColor="text1"/>
          <w:szCs w:val="21"/>
        </w:rPr>
        <w:t>、基金资产净值</w:t>
      </w:r>
    </w:p>
    <w:p w14:paraId="62ACE2D5" w14:textId="77777777" w:rsidR="00D330ED" w:rsidRPr="00F30DF9" w:rsidRDefault="00DA5F8F">
      <w:pPr>
        <w:spacing w:line="360" w:lineRule="auto"/>
        <w:ind w:firstLineChars="200" w:firstLine="420"/>
        <w:rPr>
          <w:color w:val="000000" w:themeColor="text1"/>
          <w:szCs w:val="21"/>
        </w:rPr>
      </w:pPr>
      <w:r w:rsidRPr="00603ACE">
        <w:rPr>
          <w:color w:val="000000" w:themeColor="text1"/>
          <w:szCs w:val="21"/>
        </w:rPr>
        <w:t>基金资产净值是指基金资产总值减去负债后的价值。</w:t>
      </w:r>
    </w:p>
    <w:p w14:paraId="38407EBC" w14:textId="4D4AA178" w:rsidR="00DA5F8F" w:rsidRPr="00F30DF9" w:rsidRDefault="00E54DA4" w:rsidP="00CF74AF">
      <w:pPr>
        <w:spacing w:line="360" w:lineRule="auto"/>
        <w:ind w:firstLineChars="200" w:firstLine="420"/>
        <w:rPr>
          <w:color w:val="000000" w:themeColor="text1"/>
          <w:szCs w:val="21"/>
        </w:rPr>
      </w:pPr>
      <w:r w:rsidRPr="00603ACE">
        <w:rPr>
          <w:color w:val="000000" w:themeColor="text1"/>
          <w:szCs w:val="21"/>
        </w:rPr>
        <w:t>基金份额净值按照每个估值日闭市后，基金资产净值除以当日基金份额的余额数量计算，</w:t>
      </w:r>
      <w:r w:rsidR="00DA5F8F" w:rsidRPr="00603ACE">
        <w:rPr>
          <w:color w:val="000000" w:themeColor="text1"/>
          <w:szCs w:val="21"/>
        </w:rPr>
        <w:t>精确到</w:t>
      </w:r>
      <w:r w:rsidR="00DA5F8F" w:rsidRPr="00F30DF9">
        <w:rPr>
          <w:color w:val="000000" w:themeColor="text1"/>
          <w:szCs w:val="21"/>
        </w:rPr>
        <w:t>0.00</w:t>
      </w:r>
      <w:r w:rsidR="006C394A" w:rsidRPr="00F30DF9">
        <w:rPr>
          <w:color w:val="000000" w:themeColor="text1"/>
          <w:szCs w:val="21"/>
        </w:rPr>
        <w:t>0</w:t>
      </w:r>
      <w:r w:rsidR="00DA5F8F" w:rsidRPr="00F30DF9">
        <w:rPr>
          <w:color w:val="000000" w:themeColor="text1"/>
          <w:szCs w:val="21"/>
        </w:rPr>
        <w:t>1</w:t>
      </w:r>
      <w:r w:rsidR="00DA5F8F" w:rsidRPr="00603ACE">
        <w:rPr>
          <w:color w:val="000000" w:themeColor="text1"/>
          <w:szCs w:val="21"/>
        </w:rPr>
        <w:t>元，小数点后第</w:t>
      </w:r>
      <w:r w:rsidR="006C394A" w:rsidRPr="00603ACE">
        <w:rPr>
          <w:color w:val="000000" w:themeColor="text1"/>
          <w:szCs w:val="21"/>
        </w:rPr>
        <w:t>五</w:t>
      </w:r>
      <w:r w:rsidR="00DA5F8F" w:rsidRPr="00603ACE">
        <w:rPr>
          <w:color w:val="000000" w:themeColor="text1"/>
          <w:szCs w:val="21"/>
        </w:rPr>
        <w:t>位四舍五入，由此产生的</w:t>
      </w:r>
      <w:r w:rsidR="000F44DF" w:rsidRPr="00F30DF9">
        <w:rPr>
          <w:color w:val="000000" w:themeColor="text1"/>
          <w:szCs w:val="21"/>
        </w:rPr>
        <w:t>收益或损失由基金财产承担</w:t>
      </w:r>
      <w:r w:rsidR="00DA5F8F" w:rsidRPr="00603ACE">
        <w:rPr>
          <w:color w:val="000000" w:themeColor="text1"/>
          <w:szCs w:val="21"/>
        </w:rPr>
        <w:t>。</w:t>
      </w:r>
      <w:r w:rsidR="005A0AB9" w:rsidRPr="00603ACE">
        <w:rPr>
          <w:color w:val="000000" w:themeColor="text1"/>
          <w:szCs w:val="21"/>
        </w:rPr>
        <w:t>基金管理人可以设立大额赎回情形下的净值精度应急调整机制。</w:t>
      </w:r>
      <w:r w:rsidR="00DA5F8F" w:rsidRPr="00603ACE">
        <w:rPr>
          <w:color w:val="000000" w:themeColor="text1"/>
          <w:szCs w:val="21"/>
        </w:rPr>
        <w:t>法律法规另有规定的，从其规定。</w:t>
      </w:r>
    </w:p>
    <w:p w14:paraId="1D4AD714" w14:textId="77777777" w:rsidR="00DA5F8F" w:rsidRPr="00F30DF9" w:rsidRDefault="00DA5F8F" w:rsidP="00025E69">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、复核程序</w:t>
      </w:r>
    </w:p>
    <w:p w14:paraId="5B29D981" w14:textId="43216192" w:rsidR="00DA5F8F" w:rsidRPr="00F30DF9" w:rsidRDefault="00DA5F8F" w:rsidP="00DA5F8F">
      <w:pPr>
        <w:spacing w:line="360" w:lineRule="auto"/>
        <w:ind w:firstLine="420"/>
        <w:jc w:val="left"/>
        <w:rPr>
          <w:color w:val="000000" w:themeColor="text1"/>
          <w:szCs w:val="21"/>
        </w:rPr>
      </w:pPr>
      <w:r w:rsidRPr="00603ACE">
        <w:rPr>
          <w:color w:val="000000" w:themeColor="text1"/>
          <w:szCs w:val="21"/>
        </w:rPr>
        <w:lastRenderedPageBreak/>
        <w:t>基金管理人</w:t>
      </w:r>
      <w:proofErr w:type="gramStart"/>
      <w:r w:rsidRPr="00603ACE">
        <w:rPr>
          <w:color w:val="000000" w:themeColor="text1"/>
          <w:szCs w:val="21"/>
        </w:rPr>
        <w:t>应每个</w:t>
      </w:r>
      <w:proofErr w:type="gramEnd"/>
      <w:r w:rsidR="00014D14" w:rsidRPr="00603ACE">
        <w:rPr>
          <w:color w:val="000000" w:themeColor="text1"/>
          <w:szCs w:val="21"/>
        </w:rPr>
        <w:t>估值日</w:t>
      </w:r>
      <w:r w:rsidRPr="00603ACE">
        <w:rPr>
          <w:color w:val="000000" w:themeColor="text1"/>
          <w:szCs w:val="21"/>
        </w:rPr>
        <w:t>对基金资产估值，但基金管理人根据法律法规或</w:t>
      </w:r>
      <w:r w:rsidRPr="004150D0">
        <w:rPr>
          <w:color w:val="000000" w:themeColor="text1"/>
          <w:kern w:val="0"/>
          <w:szCs w:val="21"/>
        </w:rPr>
        <w:t>《基金合同》</w:t>
      </w:r>
      <w:r w:rsidRPr="00603ACE">
        <w:rPr>
          <w:color w:val="000000" w:themeColor="text1"/>
          <w:szCs w:val="21"/>
        </w:rPr>
        <w:t>的规定暂停估值时除外。估值原则应符合《基金合同》、《证券投资基金会计核算业务指引》及其他法律、法规的规定。基金资产净值和基金份额净值由基金管理人负责计算，基金托管人复核。基金管理人应于</w:t>
      </w:r>
      <w:r w:rsidR="00C82543" w:rsidRPr="00603ACE">
        <w:rPr>
          <w:color w:val="000000" w:themeColor="text1"/>
          <w:szCs w:val="21"/>
        </w:rPr>
        <w:t>每个估值日对基金资产估值后，</w:t>
      </w:r>
      <w:r w:rsidR="0069581D" w:rsidRPr="00603ACE">
        <w:rPr>
          <w:color w:val="000000" w:themeColor="text1"/>
          <w:szCs w:val="21"/>
        </w:rPr>
        <w:t>将</w:t>
      </w:r>
      <w:r w:rsidRPr="00603ACE">
        <w:rPr>
          <w:color w:val="000000" w:themeColor="text1"/>
          <w:szCs w:val="21"/>
        </w:rPr>
        <w:t>基金资产净值、基金份额净值以双方认可的方式发送给基金托管人。基金托管人对净值计算结果复核后以双方认可的方式发送给基金管理人，由基金管理人按规定对基金净值予以公布。</w:t>
      </w:r>
    </w:p>
    <w:p w14:paraId="6F8A0F63" w14:textId="6DEED8CD" w:rsidR="00DA5F8F" w:rsidRPr="00F30DF9" w:rsidRDefault="00DA5F8F" w:rsidP="00DA5F8F">
      <w:pPr>
        <w:spacing w:line="360" w:lineRule="auto"/>
        <w:ind w:firstLine="420"/>
        <w:jc w:val="left"/>
        <w:rPr>
          <w:color w:val="000000" w:themeColor="text1"/>
        </w:rPr>
      </w:pPr>
      <w:r w:rsidRPr="00603ACE">
        <w:rPr>
          <w:color w:val="000000" w:themeColor="text1"/>
          <w:szCs w:val="21"/>
        </w:rPr>
        <w:t>根据《基金法》，基金管理人计算并公告基金净值</w:t>
      </w:r>
      <w:r w:rsidR="00663F25" w:rsidRPr="00603ACE">
        <w:rPr>
          <w:color w:val="000000" w:themeColor="text1"/>
          <w:szCs w:val="21"/>
        </w:rPr>
        <w:t>信息</w:t>
      </w:r>
      <w:r w:rsidRPr="00603ACE">
        <w:rPr>
          <w:color w:val="000000" w:themeColor="text1"/>
          <w:szCs w:val="21"/>
        </w:rPr>
        <w:t>，基金托管人复核、审查基金管</w:t>
      </w:r>
      <w:r w:rsidRPr="00603ACE">
        <w:rPr>
          <w:color w:val="000000" w:themeColor="text1"/>
        </w:rPr>
        <w:t>理人计算的基金净值</w:t>
      </w:r>
      <w:r w:rsidR="00BF788C" w:rsidRPr="00603ACE">
        <w:rPr>
          <w:color w:val="000000" w:themeColor="text1"/>
        </w:rPr>
        <w:t>信息</w:t>
      </w:r>
      <w:r w:rsidRPr="00603ACE">
        <w:rPr>
          <w:color w:val="000000" w:themeColor="text1"/>
        </w:rPr>
        <w:t>。因此，本基金的会计责任方是基金管理人，就与本基金有关的会计问题，如经相关各方在平等基础上充分讨论后，仍无法达成一致的意见，按照基金管理人对基金净值</w:t>
      </w:r>
      <w:r w:rsidR="00BF788C" w:rsidRPr="00603ACE">
        <w:rPr>
          <w:color w:val="000000" w:themeColor="text1"/>
        </w:rPr>
        <w:t>信息</w:t>
      </w:r>
      <w:r w:rsidRPr="00603ACE">
        <w:rPr>
          <w:color w:val="000000" w:themeColor="text1"/>
        </w:rPr>
        <w:t>的计算结果对外予以公布。法律法规以及监管部门有强制规定的，从其规定。如有新增事项，按最新规定估值。</w:t>
      </w:r>
    </w:p>
    <w:p w14:paraId="1E7D4DE4" w14:textId="77777777" w:rsidR="00DA5F8F" w:rsidRPr="00F30DF9" w:rsidRDefault="00DA5F8F" w:rsidP="00025E69">
      <w:pPr>
        <w:spacing w:line="360" w:lineRule="auto"/>
        <w:ind w:firstLineChars="150" w:firstLine="315"/>
        <w:rPr>
          <w:color w:val="000000" w:themeColor="text1"/>
        </w:rPr>
      </w:pPr>
      <w:r w:rsidRPr="00603ACE">
        <w:rPr>
          <w:color w:val="000000" w:themeColor="text1"/>
        </w:rPr>
        <w:t>（二）基金资产估值方法</w:t>
      </w:r>
    </w:p>
    <w:p w14:paraId="4821E04C" w14:textId="77777777" w:rsidR="00DA5F8F" w:rsidRPr="00F30DF9" w:rsidRDefault="00DA5F8F">
      <w:pPr>
        <w:spacing w:line="360" w:lineRule="auto"/>
        <w:ind w:firstLineChars="200" w:firstLine="420"/>
        <w:rPr>
          <w:color w:val="000000" w:themeColor="text1"/>
        </w:rPr>
      </w:pPr>
      <w:r w:rsidRPr="00F30DF9">
        <w:rPr>
          <w:color w:val="000000" w:themeColor="text1"/>
        </w:rPr>
        <w:t>1</w:t>
      </w:r>
      <w:r w:rsidRPr="00603ACE">
        <w:rPr>
          <w:color w:val="000000" w:themeColor="text1"/>
        </w:rPr>
        <w:t>、估值对象</w:t>
      </w:r>
    </w:p>
    <w:p w14:paraId="56A68D7D" w14:textId="53B6E499" w:rsidR="00DA5F8F" w:rsidRPr="00F30DF9" w:rsidRDefault="00E5645C">
      <w:pPr>
        <w:spacing w:line="360" w:lineRule="auto"/>
        <w:ind w:firstLineChars="200" w:firstLine="420"/>
        <w:rPr>
          <w:color w:val="000000" w:themeColor="text1"/>
        </w:rPr>
      </w:pPr>
      <w:r w:rsidRPr="00603ACE">
        <w:rPr>
          <w:color w:val="000000" w:themeColor="text1"/>
        </w:rPr>
        <w:t>基金所拥有的股票、债券和银行存款本息、应收款项、国债期货合约、</w:t>
      </w:r>
      <w:r w:rsidR="007C461C" w:rsidRPr="00603ACE">
        <w:rPr>
          <w:color w:val="000000" w:themeColor="text1"/>
        </w:rPr>
        <w:t>资产</w:t>
      </w:r>
      <w:r w:rsidR="007C461C" w:rsidRPr="00F30DF9">
        <w:rPr>
          <w:color w:val="000000" w:themeColor="text1"/>
        </w:rPr>
        <w:t>支持证券、信用衍生品及</w:t>
      </w:r>
      <w:r w:rsidRPr="00603ACE">
        <w:rPr>
          <w:color w:val="000000" w:themeColor="text1"/>
        </w:rPr>
        <w:t>其它投资等资产及负债。</w:t>
      </w:r>
    </w:p>
    <w:p w14:paraId="4E8ED1FF" w14:textId="77777777" w:rsidR="00DA5F8F" w:rsidRPr="00F30DF9" w:rsidRDefault="00DA5F8F">
      <w:pPr>
        <w:spacing w:line="360" w:lineRule="auto"/>
        <w:ind w:firstLineChars="200" w:firstLine="420"/>
        <w:rPr>
          <w:color w:val="000000" w:themeColor="text1"/>
        </w:rPr>
      </w:pPr>
      <w:r w:rsidRPr="00F30DF9">
        <w:rPr>
          <w:color w:val="000000" w:themeColor="text1"/>
        </w:rPr>
        <w:t>2</w:t>
      </w:r>
      <w:r w:rsidRPr="00603ACE">
        <w:rPr>
          <w:color w:val="000000" w:themeColor="text1"/>
        </w:rPr>
        <w:t>、估值方法</w:t>
      </w:r>
    </w:p>
    <w:p w14:paraId="121E7743" w14:textId="7D9AAB48" w:rsidR="003121F0" w:rsidRPr="00F30DF9" w:rsidRDefault="003121F0" w:rsidP="00366239">
      <w:pPr>
        <w:spacing w:line="360" w:lineRule="auto"/>
        <w:ind w:firstLineChars="200" w:firstLine="420"/>
        <w:rPr>
          <w:color w:val="000000" w:themeColor="text1"/>
        </w:rPr>
      </w:pPr>
      <w:r w:rsidRPr="00603ACE">
        <w:rPr>
          <w:color w:val="000000" w:themeColor="text1"/>
        </w:rPr>
        <w:t>（</w:t>
      </w:r>
      <w:r w:rsidRPr="00603ACE">
        <w:rPr>
          <w:color w:val="000000" w:themeColor="text1"/>
        </w:rPr>
        <w:t>1</w:t>
      </w:r>
      <w:r w:rsidRPr="00603ACE">
        <w:rPr>
          <w:color w:val="000000" w:themeColor="text1"/>
        </w:rPr>
        <w:t>）证券交易所上市的权益类证券的估值</w:t>
      </w:r>
    </w:p>
    <w:p w14:paraId="35D210F2" w14:textId="77777777" w:rsidR="003121F0" w:rsidRPr="00F30DF9" w:rsidRDefault="003121F0" w:rsidP="00F904F2">
      <w:pPr>
        <w:spacing w:line="360" w:lineRule="auto"/>
        <w:ind w:firstLineChars="200" w:firstLine="420"/>
        <w:rPr>
          <w:color w:val="000000" w:themeColor="text1"/>
        </w:rPr>
      </w:pPr>
      <w:r w:rsidRPr="00603ACE">
        <w:rPr>
          <w:color w:val="000000" w:themeColor="text1"/>
        </w:rPr>
        <w:t>交易所上市的权益类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6E0D1F4" w14:textId="6BBF57E4" w:rsidR="003121F0" w:rsidRPr="00F30DF9" w:rsidRDefault="003121F0" w:rsidP="00366239">
      <w:pPr>
        <w:spacing w:line="360" w:lineRule="auto"/>
        <w:ind w:firstLineChars="200" w:firstLine="420"/>
        <w:rPr>
          <w:color w:val="000000" w:themeColor="text1"/>
        </w:rPr>
      </w:pPr>
      <w:r w:rsidRPr="00603ACE">
        <w:rPr>
          <w:color w:val="000000" w:themeColor="text1"/>
        </w:rPr>
        <w:t>（</w:t>
      </w:r>
      <w:r w:rsidRPr="00603ACE">
        <w:rPr>
          <w:color w:val="000000" w:themeColor="text1"/>
        </w:rPr>
        <w:t>2</w:t>
      </w:r>
      <w:r w:rsidRPr="00603ACE">
        <w:rPr>
          <w:color w:val="000000" w:themeColor="text1"/>
        </w:rPr>
        <w:t>）</w:t>
      </w:r>
      <w:r w:rsidR="00C37F46" w:rsidRPr="00603ACE">
        <w:rPr>
          <w:color w:val="000000" w:themeColor="text1"/>
        </w:rPr>
        <w:t>处于未上市期间的权益类证券应区分如下情况处理</w:t>
      </w:r>
    </w:p>
    <w:p w14:paraId="09E366C5" w14:textId="413FC463" w:rsidR="003121F0" w:rsidRPr="00F30DF9" w:rsidRDefault="003121F0" w:rsidP="00F904F2">
      <w:pPr>
        <w:spacing w:line="360" w:lineRule="auto"/>
        <w:ind w:firstLineChars="200" w:firstLine="420"/>
        <w:rPr>
          <w:color w:val="000000" w:themeColor="text1"/>
        </w:rPr>
      </w:pPr>
      <w:r w:rsidRPr="00F30DF9">
        <w:rPr>
          <w:color w:val="000000" w:themeColor="text1"/>
        </w:rPr>
        <w:t>1</w:t>
      </w:r>
      <w:r w:rsidRPr="00603ACE">
        <w:rPr>
          <w:color w:val="000000" w:themeColor="text1"/>
        </w:rPr>
        <w:t>）送股、转增股、配股和公开增发的新股，按估值日在证券交易所挂牌的同一股票的估值方法估值；该日无交易的，以最近一日的市价（收盘价）估值；</w:t>
      </w:r>
    </w:p>
    <w:p w14:paraId="73EA40F8" w14:textId="465DDE7C" w:rsidR="003121F0" w:rsidRPr="00F30DF9" w:rsidRDefault="003121F0" w:rsidP="00F904F2">
      <w:pPr>
        <w:spacing w:line="360" w:lineRule="auto"/>
        <w:ind w:firstLineChars="200" w:firstLine="420"/>
        <w:rPr>
          <w:color w:val="000000" w:themeColor="text1"/>
        </w:rPr>
      </w:pPr>
      <w:r w:rsidRPr="00F30DF9">
        <w:rPr>
          <w:color w:val="000000" w:themeColor="text1"/>
        </w:rPr>
        <w:t>2</w:t>
      </w:r>
      <w:r w:rsidRPr="00603ACE">
        <w:rPr>
          <w:color w:val="000000" w:themeColor="text1"/>
        </w:rPr>
        <w:t>）首次公开发行未上市的股票，采用估值技术确定公允价值，在估值技术难以可靠计量公允价值的情况下，按成本估值；</w:t>
      </w:r>
    </w:p>
    <w:p w14:paraId="7CCB6D24" w14:textId="1A2D10B1" w:rsidR="003121F0" w:rsidRPr="00F30DF9" w:rsidRDefault="003121F0" w:rsidP="00F904F2">
      <w:pPr>
        <w:spacing w:line="360" w:lineRule="auto"/>
        <w:ind w:firstLineChars="200" w:firstLine="420"/>
        <w:rPr>
          <w:color w:val="000000" w:themeColor="text1"/>
        </w:rPr>
      </w:pPr>
      <w:r w:rsidRPr="00F30DF9">
        <w:rPr>
          <w:color w:val="000000" w:themeColor="text1"/>
        </w:rPr>
        <w:t>3</w:t>
      </w:r>
      <w:r w:rsidRPr="00603ACE">
        <w:rPr>
          <w:color w:val="000000" w:themeColor="text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03ACE">
        <w:rPr>
          <w:color w:val="000000" w:themeColor="text1"/>
        </w:rPr>
        <w:t>券</w:t>
      </w:r>
      <w:proofErr w:type="gramEnd"/>
      <w:r w:rsidRPr="00603ACE">
        <w:rPr>
          <w:color w:val="000000" w:themeColor="text1"/>
        </w:rPr>
        <w:t>等流通受限股票，按监管机构或行业协会有关规定确定公</w:t>
      </w:r>
      <w:r w:rsidRPr="00603ACE">
        <w:rPr>
          <w:color w:val="000000" w:themeColor="text1"/>
        </w:rPr>
        <w:lastRenderedPageBreak/>
        <w:t>允价值。</w:t>
      </w:r>
    </w:p>
    <w:p w14:paraId="2326F272" w14:textId="5DCA516B" w:rsidR="003121F0" w:rsidRPr="00F30DF9" w:rsidRDefault="003121F0" w:rsidP="00366239">
      <w:pPr>
        <w:spacing w:line="360" w:lineRule="auto"/>
        <w:ind w:firstLineChars="200" w:firstLine="420"/>
        <w:rPr>
          <w:color w:val="000000" w:themeColor="text1"/>
        </w:rPr>
      </w:pPr>
      <w:r w:rsidRPr="00603ACE">
        <w:rPr>
          <w:color w:val="000000" w:themeColor="text1"/>
        </w:rPr>
        <w:t>（</w:t>
      </w:r>
      <w:r w:rsidRPr="00F30DF9">
        <w:rPr>
          <w:color w:val="000000" w:themeColor="text1"/>
        </w:rPr>
        <w:t>3</w:t>
      </w:r>
      <w:r w:rsidRPr="00603ACE">
        <w:rPr>
          <w:color w:val="000000" w:themeColor="text1"/>
        </w:rPr>
        <w:t>）交易所市场交易的固定收益品种的估值</w:t>
      </w:r>
    </w:p>
    <w:p w14:paraId="282FB657" w14:textId="35A265E4" w:rsidR="003121F0" w:rsidRPr="00F30DF9" w:rsidRDefault="003121F0" w:rsidP="00F904F2">
      <w:pPr>
        <w:spacing w:line="360" w:lineRule="auto"/>
        <w:ind w:firstLineChars="200" w:firstLine="420"/>
        <w:rPr>
          <w:color w:val="000000" w:themeColor="text1"/>
        </w:rPr>
      </w:pPr>
      <w:r w:rsidRPr="00F30DF9">
        <w:rPr>
          <w:color w:val="000000" w:themeColor="text1"/>
        </w:rPr>
        <w:t>1</w:t>
      </w:r>
      <w:r w:rsidRPr="00603ACE">
        <w:rPr>
          <w:color w:val="000000" w:themeColor="text1"/>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p>
    <w:p w14:paraId="4972E08D" w14:textId="322BA482" w:rsidR="003121F0" w:rsidRPr="00F30DF9" w:rsidRDefault="003121F0" w:rsidP="00F904F2">
      <w:pPr>
        <w:spacing w:line="360" w:lineRule="auto"/>
        <w:ind w:firstLineChars="200" w:firstLine="420"/>
        <w:rPr>
          <w:color w:val="000000" w:themeColor="text1"/>
        </w:rPr>
      </w:pPr>
      <w:r w:rsidRPr="00F30DF9">
        <w:rPr>
          <w:color w:val="000000" w:themeColor="text1"/>
        </w:rPr>
        <w:t>2</w:t>
      </w:r>
      <w:r w:rsidRPr="00603ACE">
        <w:rPr>
          <w:color w:val="000000" w:themeColor="text1"/>
        </w:rPr>
        <w:t>）对在交易所市场上市交易的可转换债券，按估值日收盘价减去可转换债券收盘价中所含债券应收利息（税后）后得到的净价进行估值；</w:t>
      </w:r>
    </w:p>
    <w:p w14:paraId="571D5CDC" w14:textId="4F52F068" w:rsidR="003121F0" w:rsidRPr="00F30DF9" w:rsidRDefault="003121F0" w:rsidP="00F904F2">
      <w:pPr>
        <w:spacing w:line="360" w:lineRule="auto"/>
        <w:ind w:firstLineChars="200" w:firstLine="420"/>
        <w:rPr>
          <w:color w:val="000000" w:themeColor="text1"/>
        </w:rPr>
      </w:pPr>
      <w:r w:rsidRPr="00F30DF9">
        <w:rPr>
          <w:color w:val="000000" w:themeColor="text1"/>
        </w:rPr>
        <w:t>3</w:t>
      </w:r>
      <w:r w:rsidRPr="00603ACE">
        <w:rPr>
          <w:color w:val="000000" w:themeColor="text1"/>
        </w:rPr>
        <w:t>）对在交易所市场挂牌转让的资产支持证券，采用估值技术确定公允价值，在估值技术难以可靠计量公允价值的情况下，按成本估值；</w:t>
      </w:r>
    </w:p>
    <w:p w14:paraId="1C804362" w14:textId="3BDDB62D" w:rsidR="003121F0" w:rsidRPr="00F30DF9" w:rsidRDefault="003121F0" w:rsidP="00F904F2">
      <w:pPr>
        <w:spacing w:line="360" w:lineRule="auto"/>
        <w:ind w:firstLineChars="200" w:firstLine="420"/>
        <w:rPr>
          <w:color w:val="000000" w:themeColor="text1"/>
        </w:rPr>
      </w:pPr>
      <w:r w:rsidRPr="00F30DF9">
        <w:rPr>
          <w:color w:val="000000" w:themeColor="text1"/>
        </w:rPr>
        <w:t>4</w:t>
      </w:r>
      <w:r w:rsidRPr="00603ACE">
        <w:rPr>
          <w:color w:val="000000" w:themeColor="text1"/>
        </w:rPr>
        <w:t>）首次公开发行未上市的债券，采用估值技术确定公允价值，在估值技术难以可靠计量公允价值的情况下，按成本估值。</w:t>
      </w:r>
    </w:p>
    <w:p w14:paraId="7FA5C9CF" w14:textId="577E4F8F" w:rsidR="003121F0" w:rsidRPr="00F30DF9" w:rsidRDefault="003121F0" w:rsidP="00366239">
      <w:pPr>
        <w:spacing w:line="360" w:lineRule="auto"/>
        <w:ind w:firstLineChars="200" w:firstLine="420"/>
        <w:rPr>
          <w:color w:val="000000" w:themeColor="text1"/>
        </w:rPr>
      </w:pPr>
      <w:r w:rsidRPr="00603ACE">
        <w:rPr>
          <w:color w:val="000000" w:themeColor="text1"/>
        </w:rPr>
        <w:t>（</w:t>
      </w:r>
      <w:r w:rsidRPr="00603ACE">
        <w:rPr>
          <w:color w:val="000000" w:themeColor="text1"/>
        </w:rPr>
        <w:t>4</w:t>
      </w:r>
      <w:r w:rsidRPr="00603ACE">
        <w:rPr>
          <w:color w:val="000000" w:themeColor="text1"/>
        </w:rPr>
        <w:t>）</w:t>
      </w:r>
      <w:r w:rsidR="001D2892" w:rsidRPr="00603ACE">
        <w:rPr>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3C07C8" w14:textId="779B80A4" w:rsidR="003121F0" w:rsidRPr="00F30DF9" w:rsidRDefault="003121F0" w:rsidP="0073248B">
      <w:pPr>
        <w:spacing w:line="360" w:lineRule="auto"/>
        <w:ind w:firstLineChars="200" w:firstLine="420"/>
        <w:rPr>
          <w:color w:val="000000" w:themeColor="text1"/>
        </w:rPr>
      </w:pPr>
      <w:r w:rsidRPr="00603ACE">
        <w:rPr>
          <w:color w:val="000000" w:themeColor="text1"/>
        </w:rPr>
        <w:t>（</w:t>
      </w:r>
      <w:r w:rsidRPr="00603ACE">
        <w:rPr>
          <w:color w:val="000000" w:themeColor="text1"/>
        </w:rPr>
        <w:t>5</w:t>
      </w:r>
      <w:r w:rsidRPr="00603ACE">
        <w:rPr>
          <w:color w:val="000000" w:themeColor="text1"/>
        </w:rPr>
        <w:t>）同一债券同时在两个或两个以上市场交易的，按债券所处的市场分别估值。</w:t>
      </w:r>
    </w:p>
    <w:p w14:paraId="1803479E" w14:textId="6341E417" w:rsidR="003121F0" w:rsidRPr="00F30DF9" w:rsidRDefault="003121F0">
      <w:pPr>
        <w:spacing w:line="360" w:lineRule="auto"/>
        <w:ind w:firstLineChars="200" w:firstLine="420"/>
        <w:rPr>
          <w:color w:val="000000" w:themeColor="text1"/>
        </w:rPr>
      </w:pPr>
      <w:r w:rsidRPr="00603ACE">
        <w:rPr>
          <w:color w:val="000000" w:themeColor="text1"/>
        </w:rPr>
        <w:t>（</w:t>
      </w:r>
      <w:r w:rsidRPr="00603ACE">
        <w:rPr>
          <w:color w:val="000000" w:themeColor="text1"/>
        </w:rPr>
        <w:t>6</w:t>
      </w:r>
      <w:r w:rsidRPr="00603ACE">
        <w:rPr>
          <w:color w:val="000000" w:themeColor="text1"/>
        </w:rPr>
        <w:t>）持有的银行定期存款或通知存款以本金列示，按协议或合同利率逐日确认利息收入。</w:t>
      </w:r>
    </w:p>
    <w:p w14:paraId="50DF4892" w14:textId="69F57DE7" w:rsidR="003121F0" w:rsidRPr="00F30DF9" w:rsidRDefault="003121F0">
      <w:pPr>
        <w:spacing w:line="360" w:lineRule="auto"/>
        <w:ind w:firstLineChars="200" w:firstLine="420"/>
        <w:rPr>
          <w:color w:val="000000" w:themeColor="text1"/>
        </w:rPr>
      </w:pPr>
      <w:r w:rsidRPr="00603ACE">
        <w:rPr>
          <w:color w:val="000000" w:themeColor="text1"/>
        </w:rPr>
        <w:t>（</w:t>
      </w:r>
      <w:r w:rsidRPr="00603ACE">
        <w:rPr>
          <w:color w:val="000000" w:themeColor="text1"/>
        </w:rPr>
        <w:t>7</w:t>
      </w:r>
      <w:r w:rsidRPr="00603ACE">
        <w:rPr>
          <w:color w:val="000000" w:themeColor="text1"/>
        </w:rPr>
        <w:t>）本基金投资国债期货合约以估值日的结算价估算。估值当日无结算价的，且最近交易日后经济环境未发生重大变化的，采用最近交易日结算价估值。如法律法规今后另有规定的，从其规定。</w:t>
      </w:r>
    </w:p>
    <w:p w14:paraId="0C7E21F0" w14:textId="315D4B84" w:rsidR="00C37F46" w:rsidRPr="00F30DF9" w:rsidRDefault="003121F0">
      <w:pPr>
        <w:spacing w:line="360" w:lineRule="auto"/>
        <w:ind w:firstLineChars="200" w:firstLine="420"/>
        <w:rPr>
          <w:color w:val="000000" w:themeColor="text1"/>
        </w:rPr>
      </w:pPr>
      <w:r w:rsidRPr="00603ACE">
        <w:rPr>
          <w:color w:val="000000" w:themeColor="text1"/>
        </w:rPr>
        <w:t>（</w:t>
      </w:r>
      <w:r w:rsidRPr="00603ACE">
        <w:rPr>
          <w:color w:val="000000" w:themeColor="text1"/>
        </w:rPr>
        <w:t>8</w:t>
      </w:r>
      <w:r w:rsidRPr="00603ACE">
        <w:rPr>
          <w:color w:val="000000" w:themeColor="text1"/>
        </w:rPr>
        <w:t>）</w:t>
      </w:r>
      <w:r w:rsidR="00C37F46" w:rsidRPr="00603ACE">
        <w:rPr>
          <w:color w:val="000000" w:themeColor="text1"/>
        </w:rPr>
        <w:t>信用衍生品按第三方估值机构提供的</w:t>
      </w:r>
      <w:r w:rsidR="008F0FE3" w:rsidRPr="00603ACE">
        <w:rPr>
          <w:color w:val="000000" w:themeColor="text1"/>
        </w:rPr>
        <w:t>估值日</w:t>
      </w:r>
      <w:r w:rsidR="00C37F46" w:rsidRPr="00603ACE">
        <w:rPr>
          <w:color w:val="000000" w:themeColor="text1"/>
        </w:rPr>
        <w:t>的估值价格进行估值，但基金管理人依法应当承担的估值责任不因委托而免除；选定的第三方估值机构未提供估值价格的，依照有关法律法规及《企业会计准则》要求采用合理估值技术确定公允价值。</w:t>
      </w:r>
    </w:p>
    <w:p w14:paraId="20EFF084" w14:textId="6E77AC61" w:rsidR="003121F0" w:rsidRPr="00F30DF9" w:rsidRDefault="00C37F46" w:rsidP="00F904F2">
      <w:pPr>
        <w:spacing w:line="360" w:lineRule="auto"/>
        <w:ind w:firstLineChars="200" w:firstLine="420"/>
        <w:rPr>
          <w:color w:val="000000" w:themeColor="text1"/>
        </w:rPr>
      </w:pPr>
      <w:r w:rsidRPr="00603ACE">
        <w:rPr>
          <w:color w:val="000000" w:themeColor="text1"/>
        </w:rPr>
        <w:t>（</w:t>
      </w:r>
      <w:r w:rsidRPr="00F30DF9">
        <w:rPr>
          <w:color w:val="000000" w:themeColor="text1"/>
        </w:rPr>
        <w:t>9</w:t>
      </w:r>
      <w:r w:rsidRPr="00603ACE">
        <w:rPr>
          <w:color w:val="000000" w:themeColor="text1"/>
        </w:rPr>
        <w:t>）</w:t>
      </w:r>
      <w:r w:rsidR="003121F0" w:rsidRPr="00603ACE">
        <w:rPr>
          <w:color w:val="000000" w:themeColor="text1"/>
        </w:rPr>
        <w:t>如有确凿证据表明按上述方法进行估值不能客观反映其公允价值的，基金管理人可根据具体情况与基金托管人商定后，按最能反映公允价值的价格估值。</w:t>
      </w:r>
    </w:p>
    <w:p w14:paraId="2FEACBE0" w14:textId="4611BF6F" w:rsidR="003121F0" w:rsidRPr="00F30DF9" w:rsidRDefault="003121F0">
      <w:pPr>
        <w:spacing w:line="360" w:lineRule="auto"/>
        <w:ind w:firstLineChars="200" w:firstLine="420"/>
        <w:rPr>
          <w:color w:val="000000" w:themeColor="text1"/>
        </w:rPr>
      </w:pPr>
      <w:r w:rsidRPr="00603ACE">
        <w:rPr>
          <w:color w:val="000000" w:themeColor="text1"/>
        </w:rPr>
        <w:t>（</w:t>
      </w:r>
      <w:r w:rsidR="00C37F46" w:rsidRPr="00F30DF9">
        <w:rPr>
          <w:color w:val="000000" w:themeColor="text1"/>
        </w:rPr>
        <w:t>10</w:t>
      </w:r>
      <w:r w:rsidRPr="00603ACE">
        <w:rPr>
          <w:color w:val="000000" w:themeColor="text1"/>
        </w:rPr>
        <w:t>）当发生大额申购或赎回情形时，基金管理人可以采用摆动定价机制，以确保基金</w:t>
      </w:r>
      <w:r w:rsidRPr="00603ACE">
        <w:rPr>
          <w:color w:val="000000" w:themeColor="text1"/>
        </w:rPr>
        <w:lastRenderedPageBreak/>
        <w:t>估值的公平性。</w:t>
      </w:r>
    </w:p>
    <w:p w14:paraId="6CD703F5" w14:textId="6FDF7F8C" w:rsidR="00DA5F8F" w:rsidRPr="00F30DF9" w:rsidRDefault="003121F0">
      <w:pPr>
        <w:spacing w:line="360" w:lineRule="auto"/>
        <w:ind w:firstLineChars="200" w:firstLine="420"/>
        <w:rPr>
          <w:color w:val="000000" w:themeColor="text1"/>
        </w:rPr>
      </w:pPr>
      <w:r w:rsidRPr="00603ACE">
        <w:rPr>
          <w:color w:val="000000" w:themeColor="text1"/>
        </w:rPr>
        <w:t>（</w:t>
      </w:r>
      <w:r w:rsidRPr="00603ACE">
        <w:rPr>
          <w:color w:val="000000" w:themeColor="text1"/>
        </w:rPr>
        <w:t>1</w:t>
      </w:r>
      <w:r w:rsidR="00C37F46" w:rsidRPr="00F30DF9">
        <w:rPr>
          <w:color w:val="000000" w:themeColor="text1"/>
        </w:rPr>
        <w:t>1</w:t>
      </w:r>
      <w:r w:rsidRPr="00603ACE">
        <w:rPr>
          <w:color w:val="000000" w:themeColor="text1"/>
        </w:rPr>
        <w:t>）相关法律法规以及监管部门有强制规定的，从其规定。如有新增事项，按国家最新规定估值。</w:t>
      </w:r>
    </w:p>
    <w:p w14:paraId="0FBFADB1" w14:textId="77777777" w:rsidR="00DA5F8F" w:rsidRPr="00F30DF9" w:rsidRDefault="00DA5F8F">
      <w:pPr>
        <w:spacing w:line="360" w:lineRule="auto"/>
        <w:ind w:firstLineChars="200" w:firstLine="420"/>
        <w:rPr>
          <w:color w:val="000000" w:themeColor="text1"/>
        </w:rPr>
      </w:pPr>
      <w:r w:rsidRPr="00603ACE">
        <w:rPr>
          <w:color w:val="000000" w:themeColor="text1"/>
        </w:rPr>
        <w:t>如基金管理人或基金托管人发现基金估值违反</w:t>
      </w:r>
      <w:r w:rsidRPr="004150D0">
        <w:rPr>
          <w:color w:val="000000" w:themeColor="text1"/>
          <w:kern w:val="0"/>
          <w:szCs w:val="21"/>
        </w:rPr>
        <w:t>《基金合同》</w:t>
      </w:r>
      <w:r w:rsidRPr="00603ACE">
        <w:rPr>
          <w:color w:val="000000" w:themeColor="text1"/>
        </w:rPr>
        <w:t>订明的估值方法、程序及相关法律法规的规定或者未能充分维护基金份额持有人利益时，应立即通知对方，共同查明原因，双方协商解决。</w:t>
      </w:r>
    </w:p>
    <w:p w14:paraId="09DABB4C" w14:textId="4083D891"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006F141E" w:rsidRPr="00603ACE">
        <w:rPr>
          <w:color w:val="000000" w:themeColor="text1"/>
          <w:szCs w:val="21"/>
        </w:rPr>
        <w:t>三</w:t>
      </w:r>
      <w:r w:rsidRPr="00603ACE">
        <w:rPr>
          <w:color w:val="000000" w:themeColor="text1"/>
          <w:szCs w:val="21"/>
        </w:rPr>
        <w:t>）基金份额净值错误的处理方式</w:t>
      </w:r>
    </w:p>
    <w:p w14:paraId="27500A48" w14:textId="0FFD085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基金管理人和基金托管人将采取必要、适当、合理的措施确保基金资产估值的准确性、及时性。当基金份额净值小数点后</w:t>
      </w:r>
      <w:r w:rsidRPr="00F30DF9">
        <w:rPr>
          <w:color w:val="000000" w:themeColor="text1"/>
          <w:szCs w:val="21"/>
        </w:rPr>
        <w:t>4</w:t>
      </w:r>
      <w:r w:rsidRPr="00603ACE">
        <w:rPr>
          <w:color w:val="000000" w:themeColor="text1"/>
          <w:szCs w:val="21"/>
        </w:rPr>
        <w:t>位以内（含第</w:t>
      </w:r>
      <w:r w:rsidRPr="00F30DF9">
        <w:rPr>
          <w:color w:val="000000" w:themeColor="text1"/>
          <w:szCs w:val="21"/>
        </w:rPr>
        <w:t>4</w:t>
      </w:r>
      <w:r w:rsidRPr="00603ACE">
        <w:rPr>
          <w:color w:val="000000" w:themeColor="text1"/>
          <w:szCs w:val="21"/>
        </w:rPr>
        <w:t>位）发生估值错误时，视为基金份额净值错误。</w:t>
      </w:r>
    </w:p>
    <w:p w14:paraId="44A7446C" w14:textId="77777777" w:rsidR="00DA5F8F" w:rsidRPr="00F30DF9" w:rsidRDefault="00DA5F8F">
      <w:pPr>
        <w:spacing w:line="360" w:lineRule="auto"/>
        <w:ind w:firstLineChars="200" w:firstLine="420"/>
        <w:rPr>
          <w:color w:val="000000" w:themeColor="text1"/>
          <w:szCs w:val="21"/>
        </w:rPr>
      </w:pPr>
      <w:r w:rsidRPr="004150D0">
        <w:rPr>
          <w:color w:val="000000" w:themeColor="text1"/>
          <w:kern w:val="0"/>
          <w:szCs w:val="21"/>
        </w:rPr>
        <w:t>《基金合同》</w:t>
      </w:r>
      <w:r w:rsidRPr="00603ACE">
        <w:rPr>
          <w:color w:val="000000" w:themeColor="text1"/>
          <w:szCs w:val="21"/>
        </w:rPr>
        <w:t>的当事人应按照以下约定处理：</w:t>
      </w:r>
    </w:p>
    <w:p w14:paraId="5FF8BC06"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1</w:t>
      </w:r>
      <w:r w:rsidRPr="00603ACE">
        <w:rPr>
          <w:color w:val="000000" w:themeColor="text1"/>
          <w:szCs w:val="21"/>
        </w:rPr>
        <w:t>、估值错误类型</w:t>
      </w:r>
    </w:p>
    <w:p w14:paraId="64521562" w14:textId="6C2D1225" w:rsidR="00DA5F8F" w:rsidRPr="00F30DF9" w:rsidRDefault="00DA5F8F">
      <w:pPr>
        <w:spacing w:line="360" w:lineRule="auto"/>
        <w:ind w:firstLineChars="200" w:firstLine="420"/>
        <w:rPr>
          <w:color w:val="000000" w:themeColor="text1"/>
          <w:szCs w:val="21"/>
        </w:rPr>
      </w:pPr>
      <w:r w:rsidRPr="00603ACE">
        <w:rPr>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30DF9">
        <w:rPr>
          <w:color w:val="000000" w:themeColor="text1"/>
          <w:szCs w:val="21"/>
        </w:rPr>
        <w:t>(“</w:t>
      </w:r>
      <w:r w:rsidRPr="00603ACE">
        <w:rPr>
          <w:color w:val="000000" w:themeColor="text1"/>
          <w:szCs w:val="21"/>
        </w:rPr>
        <w:t>受损方</w:t>
      </w:r>
      <w:r w:rsidRPr="00F30DF9">
        <w:rPr>
          <w:color w:val="000000" w:themeColor="text1"/>
          <w:szCs w:val="21"/>
        </w:rPr>
        <w:t>”)</w:t>
      </w:r>
      <w:r w:rsidRPr="00603ACE">
        <w:rPr>
          <w:color w:val="000000" w:themeColor="text1"/>
          <w:szCs w:val="21"/>
        </w:rPr>
        <w:t>的直接损失按下述</w:t>
      </w:r>
      <w:r w:rsidRPr="00F30DF9">
        <w:rPr>
          <w:color w:val="000000" w:themeColor="text1"/>
          <w:szCs w:val="21"/>
        </w:rPr>
        <w:t>“</w:t>
      </w:r>
      <w:r w:rsidRPr="00603ACE">
        <w:rPr>
          <w:color w:val="000000" w:themeColor="text1"/>
          <w:szCs w:val="21"/>
        </w:rPr>
        <w:t>估值错误处理原则</w:t>
      </w:r>
      <w:r w:rsidRPr="00F30DF9">
        <w:rPr>
          <w:color w:val="000000" w:themeColor="text1"/>
          <w:szCs w:val="21"/>
        </w:rPr>
        <w:t>”</w:t>
      </w:r>
      <w:r w:rsidRPr="00603ACE">
        <w:rPr>
          <w:color w:val="000000" w:themeColor="text1"/>
          <w:szCs w:val="21"/>
        </w:rPr>
        <w:t>给予赔偿，承担赔偿责任。</w:t>
      </w:r>
    </w:p>
    <w:p w14:paraId="3C0B3D53"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上述估值错误的主要类型包括但不限于：资料申报差错、数据传输差错、数据计算差错、系统故障差错、下达指令差错等。</w:t>
      </w:r>
    </w:p>
    <w:p w14:paraId="163C6223"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、估值错误处理原则</w:t>
      </w:r>
    </w:p>
    <w:p w14:paraId="258D890C" w14:textId="181E120D"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E16237" w:rsidRPr="00603ACE">
        <w:rPr>
          <w:color w:val="000000" w:themeColor="text1"/>
          <w:szCs w:val="21"/>
        </w:rPr>
        <w:t>该有协助义务的当事人</w:t>
      </w:r>
      <w:r w:rsidRPr="00603ACE">
        <w:rPr>
          <w:color w:val="000000" w:themeColor="text1"/>
          <w:szCs w:val="21"/>
        </w:rPr>
        <w:t>应当承担相应赔偿责任。估值错误责任方应对更正的情况向有关当事人进行确认，确保估值错误已得到更正。</w:t>
      </w:r>
    </w:p>
    <w:p w14:paraId="41CF4AE8"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）估值错误的责任方对有关当事人的直接损失负责，不对间接损失负责，并且仅对估值错误的有关直接当事人负责，不对第三方负责。</w:t>
      </w:r>
    </w:p>
    <w:p w14:paraId="48796CF0" w14:textId="54A732E5"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）因估值错误而获得不当得利的当事人负有及时返还不当得利的义务</w:t>
      </w:r>
      <w:r w:rsidR="00C84EB5" w:rsidRPr="00603ACE">
        <w:rPr>
          <w:color w:val="000000" w:themeColor="text1"/>
          <w:szCs w:val="21"/>
        </w:rPr>
        <w:t>，</w:t>
      </w:r>
      <w:r w:rsidRPr="00603ACE">
        <w:rPr>
          <w:color w:val="000000" w:themeColor="text1"/>
          <w:szCs w:val="21"/>
        </w:rPr>
        <w:t>但估值错误责任方仍应对估值错误负责。如果由于获得不当得利的当事人</w:t>
      </w:r>
      <w:proofErr w:type="gramStart"/>
      <w:r w:rsidRPr="00603ACE">
        <w:rPr>
          <w:color w:val="000000" w:themeColor="text1"/>
          <w:szCs w:val="21"/>
        </w:rPr>
        <w:t>不</w:t>
      </w:r>
      <w:proofErr w:type="gramEnd"/>
      <w:r w:rsidRPr="00603ACE">
        <w:rPr>
          <w:color w:val="000000" w:themeColor="text1"/>
          <w:szCs w:val="21"/>
        </w:rPr>
        <w:t>返还或不全部返还不当得利造成其他当事人的利益损失</w:t>
      </w:r>
      <w:r w:rsidRPr="00F30DF9">
        <w:rPr>
          <w:color w:val="000000" w:themeColor="text1"/>
          <w:szCs w:val="21"/>
        </w:rPr>
        <w:t>(“</w:t>
      </w:r>
      <w:r w:rsidRPr="00603ACE">
        <w:rPr>
          <w:color w:val="000000" w:themeColor="text1"/>
          <w:szCs w:val="21"/>
        </w:rPr>
        <w:t>受损方</w:t>
      </w:r>
      <w:r w:rsidRPr="00F30DF9">
        <w:rPr>
          <w:color w:val="000000" w:themeColor="text1"/>
          <w:szCs w:val="21"/>
        </w:rPr>
        <w:t>”)</w:t>
      </w:r>
      <w:r w:rsidRPr="00603ACE">
        <w:rPr>
          <w:color w:val="000000" w:themeColor="text1"/>
          <w:szCs w:val="21"/>
        </w:rPr>
        <w:t>，则估值错误责任方应赔偿受损方的损失，并在其支</w:t>
      </w:r>
      <w:r w:rsidRPr="00603ACE">
        <w:rPr>
          <w:color w:val="000000" w:themeColor="text1"/>
          <w:szCs w:val="21"/>
        </w:rPr>
        <w:lastRenderedPageBreak/>
        <w:t>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55180A"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）估值错误调整采用尽量恢复至假设未发生估值错误的正确情形的方式。</w:t>
      </w:r>
    </w:p>
    <w:p w14:paraId="6DE1C05F"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3</w:t>
      </w:r>
      <w:r w:rsidRPr="00603ACE">
        <w:rPr>
          <w:color w:val="000000" w:themeColor="text1"/>
          <w:szCs w:val="21"/>
        </w:rPr>
        <w:t>、估值错误处理程序</w:t>
      </w:r>
    </w:p>
    <w:p w14:paraId="089DE26B"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估值错误被发现后，有关的当事人应当及时进行处理，处理的程序如下：</w:t>
      </w:r>
    </w:p>
    <w:p w14:paraId="2C03D78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）查明估值错误发生的原因，列明所有的当事人，并根据估值错误发生的原因确定估值错误的责任方；</w:t>
      </w:r>
    </w:p>
    <w:p w14:paraId="2A70E3F0"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）根据估值错误处理原则或当事人协商的方法对因估值错误造成的损失进行评估；</w:t>
      </w:r>
    </w:p>
    <w:p w14:paraId="47E52C01"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）根据估值错误处理原则或当事人协商的方法由估值错误的责任方进行更正和赔偿损失；</w:t>
      </w:r>
    </w:p>
    <w:p w14:paraId="3DD5F69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）根据估值错误处理的方法，需要修改基金登记机构交易数据的，由基金登记机构进行更正，并就估值错误的更正向有关当事人进行确认。</w:t>
      </w:r>
    </w:p>
    <w:p w14:paraId="54619243"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4</w:t>
      </w:r>
      <w:r w:rsidRPr="00603ACE">
        <w:rPr>
          <w:color w:val="000000" w:themeColor="text1"/>
          <w:szCs w:val="21"/>
        </w:rPr>
        <w:t>、基金份额净值估值错误处理的方法如下：</w:t>
      </w:r>
    </w:p>
    <w:p w14:paraId="3E34EFE7"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）基金份额净值计算出现错误时，基金管理人应当立即予以纠正，通报基金托管人，并采取合理的措施防止损失进一步扩大。</w:t>
      </w:r>
    </w:p>
    <w:p w14:paraId="0FE44969" w14:textId="2E242191"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）错误偏差达到基金份额净值的</w:t>
      </w:r>
      <w:r w:rsidRPr="00F30DF9">
        <w:rPr>
          <w:color w:val="000000" w:themeColor="text1"/>
          <w:szCs w:val="21"/>
        </w:rPr>
        <w:t>0.25%</w:t>
      </w:r>
      <w:r w:rsidRPr="00603ACE">
        <w:rPr>
          <w:color w:val="000000" w:themeColor="text1"/>
          <w:szCs w:val="21"/>
        </w:rPr>
        <w:t>时，基金管理人应当通报基金托管人并报中国证监会备案；错误偏差达到基金份额净值的</w:t>
      </w:r>
      <w:r w:rsidRPr="00F30DF9">
        <w:rPr>
          <w:color w:val="000000" w:themeColor="text1"/>
          <w:szCs w:val="21"/>
        </w:rPr>
        <w:t>0.5</w:t>
      </w:r>
      <w:r w:rsidR="00700F43" w:rsidRPr="00F30DF9">
        <w:rPr>
          <w:color w:val="000000" w:themeColor="text1"/>
          <w:szCs w:val="21"/>
        </w:rPr>
        <w:t>0</w:t>
      </w:r>
      <w:r w:rsidRPr="00F30DF9">
        <w:rPr>
          <w:color w:val="000000" w:themeColor="text1"/>
          <w:szCs w:val="21"/>
        </w:rPr>
        <w:t>%</w:t>
      </w:r>
      <w:r w:rsidRPr="00603ACE">
        <w:rPr>
          <w:color w:val="000000" w:themeColor="text1"/>
          <w:szCs w:val="21"/>
        </w:rPr>
        <w:t>时，基金管理人应当公告</w:t>
      </w:r>
      <w:r w:rsidR="006F141E" w:rsidRPr="00603ACE">
        <w:rPr>
          <w:color w:val="000000" w:themeColor="text1"/>
          <w:szCs w:val="21"/>
        </w:rPr>
        <w:t>，通知基金托管人，</w:t>
      </w:r>
      <w:r w:rsidRPr="00603ACE">
        <w:rPr>
          <w:color w:val="000000" w:themeColor="text1"/>
          <w:szCs w:val="21"/>
        </w:rPr>
        <w:t>并报中国证监会备案。前述内容如法律法规或监管机关另有规定的，从其规定处理。</w:t>
      </w:r>
    </w:p>
    <w:p w14:paraId="43E1087A" w14:textId="2D58618B"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由于本基金的基金会计责任方由基金管理人担任，与本基金有关的会计问题，如经双方在平等基础上充分讨论后，尚不能达成一致的，基金管理人向基金托管人出具加盖公章的书面说明后，按基金管理人的建议执行，由此给基金</w:t>
      </w:r>
      <w:r w:rsidR="00700F43" w:rsidRPr="00603ACE">
        <w:rPr>
          <w:color w:val="000000" w:themeColor="text1"/>
          <w:szCs w:val="21"/>
        </w:rPr>
        <w:t>份额持有</w:t>
      </w:r>
      <w:r w:rsidRPr="00603ACE">
        <w:rPr>
          <w:color w:val="000000" w:themeColor="text1"/>
          <w:szCs w:val="21"/>
        </w:rPr>
        <w:t>人和基金财产造成的损失，由基金管理人负责赔付。</w:t>
      </w:r>
    </w:p>
    <w:p w14:paraId="2B0F072A"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w:t>
      </w:r>
      <w:proofErr w:type="gramStart"/>
      <w:r w:rsidRPr="00603ACE">
        <w:rPr>
          <w:color w:val="000000" w:themeColor="text1"/>
          <w:szCs w:val="21"/>
        </w:rPr>
        <w:t>若基金</w:t>
      </w:r>
      <w:proofErr w:type="gramEnd"/>
      <w:r w:rsidRPr="00603ACE">
        <w:rPr>
          <w:color w:val="000000" w:themeColor="text1"/>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A929DBC" w14:textId="2FDD4BE6"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5</w:t>
      </w:r>
      <w:r w:rsidRPr="00603ACE">
        <w:rPr>
          <w:color w:val="000000" w:themeColor="text1"/>
          <w:szCs w:val="21"/>
        </w:rPr>
        <w:t>）如基金管理人和基金托管人对基金净值</w:t>
      </w:r>
      <w:r w:rsidR="00BB6AF0" w:rsidRPr="00603ACE">
        <w:rPr>
          <w:color w:val="000000" w:themeColor="text1"/>
          <w:szCs w:val="21"/>
        </w:rPr>
        <w:t>信息</w:t>
      </w:r>
      <w:r w:rsidRPr="00603ACE">
        <w:rPr>
          <w:color w:val="000000" w:themeColor="text1"/>
          <w:szCs w:val="21"/>
        </w:rPr>
        <w:t>的计算结果，虽然多次重新计算和</w:t>
      </w:r>
      <w:proofErr w:type="gramStart"/>
      <w:r w:rsidRPr="00603ACE">
        <w:rPr>
          <w:color w:val="000000" w:themeColor="text1"/>
          <w:szCs w:val="21"/>
        </w:rPr>
        <w:t>核对仍</w:t>
      </w:r>
      <w:proofErr w:type="gramEnd"/>
      <w:r w:rsidRPr="00603ACE">
        <w:rPr>
          <w:color w:val="000000" w:themeColor="text1"/>
          <w:szCs w:val="21"/>
        </w:rPr>
        <w:t>不能达成一致时，为避免不能按时披露净值的情形，以基金管理人的计算结果对外披露，</w:t>
      </w:r>
      <w:r w:rsidRPr="00603ACE">
        <w:rPr>
          <w:color w:val="000000" w:themeColor="text1"/>
          <w:szCs w:val="21"/>
        </w:rPr>
        <w:lastRenderedPageBreak/>
        <w:t>由此给基金</w:t>
      </w:r>
      <w:r w:rsidR="00043A50" w:rsidRPr="00603ACE">
        <w:rPr>
          <w:color w:val="000000" w:themeColor="text1"/>
          <w:szCs w:val="21"/>
        </w:rPr>
        <w:t>份额持有人</w:t>
      </w:r>
      <w:r w:rsidRPr="00603ACE">
        <w:rPr>
          <w:color w:val="000000" w:themeColor="text1"/>
          <w:szCs w:val="21"/>
        </w:rPr>
        <w:t>和基金造成的损失，基金托管人予以免责。</w:t>
      </w:r>
    </w:p>
    <w:p w14:paraId="65BA4070" w14:textId="679470D9"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6</w:t>
      </w:r>
      <w:r w:rsidRPr="00603ACE">
        <w:rPr>
          <w:color w:val="000000" w:themeColor="text1"/>
          <w:szCs w:val="21"/>
        </w:rPr>
        <w:t>）由于一方当事人提供的信息错误，另一方当事人在采取了必要合理的措施后仍不能发现该错误，进而导致净值计算错误造成基金</w:t>
      </w:r>
      <w:r w:rsidR="009F23D3" w:rsidRPr="00603ACE">
        <w:rPr>
          <w:color w:val="000000" w:themeColor="text1"/>
          <w:szCs w:val="21"/>
        </w:rPr>
        <w:t>份额持有人</w:t>
      </w:r>
      <w:r w:rsidRPr="00603ACE">
        <w:rPr>
          <w:color w:val="000000" w:themeColor="text1"/>
          <w:szCs w:val="21"/>
        </w:rPr>
        <w:t>的损失，以及由此造成以后交易日净值计算顺延错误而引起的基金</w:t>
      </w:r>
      <w:r w:rsidR="009F23D3" w:rsidRPr="00603ACE">
        <w:rPr>
          <w:color w:val="000000" w:themeColor="text1"/>
          <w:szCs w:val="21"/>
        </w:rPr>
        <w:t>份额持有人</w:t>
      </w:r>
      <w:r w:rsidRPr="00603ACE">
        <w:rPr>
          <w:color w:val="000000" w:themeColor="text1"/>
          <w:szCs w:val="21"/>
        </w:rPr>
        <w:t>的损失，由提供错误信息的当事人一方负责赔偿。</w:t>
      </w:r>
    </w:p>
    <w:p w14:paraId="3546EE5E"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5</w:t>
      </w:r>
      <w:r w:rsidRPr="00603ACE">
        <w:rPr>
          <w:color w:val="000000" w:themeColor="text1"/>
          <w:szCs w:val="21"/>
        </w:rPr>
        <w:t>、特殊情况的处理</w:t>
      </w:r>
    </w:p>
    <w:p w14:paraId="7850E988" w14:textId="1C81A54A" w:rsidR="00F97929" w:rsidRPr="00F30DF9" w:rsidRDefault="00F97929" w:rsidP="00F904F2">
      <w:pPr>
        <w:spacing w:line="360" w:lineRule="auto"/>
        <w:ind w:firstLineChars="200" w:firstLine="420"/>
        <w:rPr>
          <w:color w:val="000000" w:themeColor="text1"/>
          <w:szCs w:val="21"/>
        </w:rPr>
      </w:pPr>
      <w:r w:rsidRPr="00603ACE">
        <w:rPr>
          <w:color w:val="000000" w:themeColor="text1"/>
          <w:szCs w:val="21"/>
        </w:rPr>
        <w:t>基金管理人、基金托管人按</w:t>
      </w:r>
      <w:r w:rsidR="00565181" w:rsidRPr="00603ACE">
        <w:rPr>
          <w:color w:val="000000" w:themeColor="text1"/>
          <w:szCs w:val="21"/>
        </w:rPr>
        <w:t>上述</w:t>
      </w:r>
      <w:r w:rsidRPr="00603ACE">
        <w:rPr>
          <w:color w:val="000000" w:themeColor="text1"/>
          <w:szCs w:val="21"/>
        </w:rPr>
        <w:t>估值方法第</w:t>
      </w:r>
      <w:r w:rsidR="00683DAF" w:rsidRPr="00603ACE">
        <w:rPr>
          <w:color w:val="000000" w:themeColor="text1"/>
          <w:szCs w:val="21"/>
        </w:rPr>
        <w:t>（</w:t>
      </w:r>
      <w:r w:rsidR="00683DAF" w:rsidRPr="00603ACE">
        <w:rPr>
          <w:color w:val="000000" w:themeColor="text1"/>
          <w:szCs w:val="21"/>
        </w:rPr>
        <w:t>9</w:t>
      </w:r>
      <w:r w:rsidR="00683DAF" w:rsidRPr="00603ACE">
        <w:rPr>
          <w:color w:val="000000" w:themeColor="text1"/>
          <w:szCs w:val="21"/>
        </w:rPr>
        <w:t>）</w:t>
      </w:r>
      <w:r w:rsidRPr="00603ACE">
        <w:rPr>
          <w:color w:val="000000" w:themeColor="text1"/>
          <w:szCs w:val="21"/>
        </w:rPr>
        <w:t>项进行估值时，所造成的误差不作为基金份额净值错误处理。</w:t>
      </w:r>
    </w:p>
    <w:p w14:paraId="53E7A059" w14:textId="28068AC0" w:rsidR="00DA5F8F" w:rsidRPr="00F30DF9" w:rsidRDefault="00F97929">
      <w:pPr>
        <w:spacing w:line="360" w:lineRule="auto"/>
        <w:ind w:firstLineChars="200" w:firstLine="420"/>
        <w:rPr>
          <w:color w:val="000000" w:themeColor="text1"/>
          <w:szCs w:val="21"/>
        </w:rPr>
      </w:pPr>
      <w:r w:rsidRPr="00603ACE">
        <w:rPr>
          <w:color w:val="000000" w:themeColor="text1"/>
          <w:szCs w:val="21"/>
        </w:rPr>
        <w:t>由于不可抗力原因，或证券交易所、登记机构、存款银行、第三方估值机构等第三方机构发送的数据错误，或国家会计政策变更、市场规则变更等</w:t>
      </w:r>
      <w:proofErr w:type="gramStart"/>
      <w:r w:rsidRPr="00603ACE">
        <w:rPr>
          <w:color w:val="000000" w:themeColor="text1"/>
          <w:szCs w:val="21"/>
        </w:rPr>
        <w:t>非基金</w:t>
      </w:r>
      <w:proofErr w:type="gramEnd"/>
      <w:r w:rsidRPr="00603ACE">
        <w:rPr>
          <w:color w:val="000000" w:themeColor="text1"/>
          <w:szCs w:val="21"/>
        </w:rPr>
        <w:t>管理人与基金托管人原因，基金管理人和基金托管人虽然已经采取必要、适当、合理的措施进行检查，但未能发现错误的，由此造成的基金财产估值错误，基金管理人和基金托管人免除赔偿责任。但基金管理人和基金托管人应当积极采取必要的措施消除或减轻由此造成的影响。</w:t>
      </w:r>
    </w:p>
    <w:p w14:paraId="77FF5C15" w14:textId="731D60BA" w:rsidR="00DA5F8F" w:rsidRPr="00F30DF9" w:rsidRDefault="00DA5F8F">
      <w:pPr>
        <w:spacing w:line="360" w:lineRule="auto"/>
        <w:ind w:firstLineChars="200" w:firstLine="420"/>
        <w:rPr>
          <w:color w:val="000000" w:themeColor="text1"/>
          <w:szCs w:val="21"/>
        </w:rPr>
      </w:pPr>
      <w:r w:rsidRPr="00603ACE">
        <w:rPr>
          <w:color w:val="000000" w:themeColor="text1"/>
          <w:szCs w:val="21"/>
        </w:rPr>
        <w:t>（四）暂停估值的情形</w:t>
      </w:r>
    </w:p>
    <w:p w14:paraId="1C51BF22" w14:textId="5C017CBF" w:rsidR="009F3718" w:rsidRPr="00F30DF9" w:rsidRDefault="009F3718" w:rsidP="009F3718">
      <w:pPr>
        <w:spacing w:line="360" w:lineRule="auto"/>
        <w:ind w:firstLineChars="200" w:firstLine="420"/>
        <w:rPr>
          <w:color w:val="000000" w:themeColor="text1"/>
          <w:szCs w:val="21"/>
        </w:rPr>
      </w:pPr>
      <w:r w:rsidRPr="00603ACE">
        <w:rPr>
          <w:color w:val="000000" w:themeColor="text1"/>
          <w:szCs w:val="21"/>
        </w:rPr>
        <w:t>1</w:t>
      </w:r>
      <w:r w:rsidRPr="00603ACE">
        <w:rPr>
          <w:color w:val="000000" w:themeColor="text1"/>
          <w:szCs w:val="21"/>
        </w:rPr>
        <w:t>、基金投资所涉及的证券</w:t>
      </w:r>
      <w:r w:rsidR="00683DAF" w:rsidRPr="00603ACE">
        <w:rPr>
          <w:color w:val="000000" w:themeColor="text1"/>
          <w:szCs w:val="21"/>
        </w:rPr>
        <w:t>/</w:t>
      </w:r>
      <w:r w:rsidR="00683DAF" w:rsidRPr="00603ACE">
        <w:rPr>
          <w:color w:val="000000" w:themeColor="text1"/>
          <w:szCs w:val="21"/>
        </w:rPr>
        <w:t>期货</w:t>
      </w:r>
      <w:r w:rsidRPr="00603ACE">
        <w:rPr>
          <w:color w:val="000000" w:themeColor="text1"/>
          <w:szCs w:val="21"/>
        </w:rPr>
        <w:t>交易市场遇法定节假日或因其他原因暂停营业时；</w:t>
      </w:r>
    </w:p>
    <w:p w14:paraId="071E2E62" w14:textId="77777777" w:rsidR="009F3718" w:rsidRPr="00F30DF9" w:rsidRDefault="009F3718" w:rsidP="009F3718">
      <w:pPr>
        <w:spacing w:line="360" w:lineRule="auto"/>
        <w:ind w:firstLineChars="200" w:firstLine="420"/>
        <w:rPr>
          <w:color w:val="000000" w:themeColor="text1"/>
          <w:szCs w:val="21"/>
        </w:rPr>
      </w:pPr>
      <w:r w:rsidRPr="00603ACE">
        <w:rPr>
          <w:color w:val="000000" w:themeColor="text1"/>
          <w:szCs w:val="21"/>
        </w:rPr>
        <w:t>2</w:t>
      </w:r>
      <w:r w:rsidRPr="00603ACE">
        <w:rPr>
          <w:color w:val="000000" w:themeColor="text1"/>
          <w:szCs w:val="21"/>
        </w:rPr>
        <w:t>、因不可抗力致使基金管理人、基金托管人无法准确评估基金资产价值时；</w:t>
      </w:r>
    </w:p>
    <w:p w14:paraId="2BE60D77" w14:textId="77777777" w:rsidR="009F3718" w:rsidRPr="00F30DF9" w:rsidRDefault="009F3718" w:rsidP="009F3718">
      <w:pPr>
        <w:spacing w:line="360" w:lineRule="auto"/>
        <w:ind w:firstLineChars="200" w:firstLine="420"/>
        <w:rPr>
          <w:color w:val="000000" w:themeColor="text1"/>
          <w:szCs w:val="21"/>
        </w:rPr>
      </w:pPr>
      <w:r w:rsidRPr="00603ACE">
        <w:rPr>
          <w:color w:val="000000" w:themeColor="text1"/>
          <w:szCs w:val="21"/>
        </w:rPr>
        <w:t>3</w:t>
      </w:r>
      <w:r w:rsidRPr="00603ACE">
        <w:rPr>
          <w:color w:val="000000" w:themeColor="text1"/>
          <w:szCs w:val="21"/>
        </w:rPr>
        <w:t>、当特定资产占前一估值日基金资产净值</w:t>
      </w:r>
      <w:r w:rsidRPr="00603ACE">
        <w:rPr>
          <w:color w:val="000000" w:themeColor="text1"/>
          <w:szCs w:val="21"/>
        </w:rPr>
        <w:t>50%</w:t>
      </w:r>
      <w:r w:rsidRPr="00603ACE">
        <w:rPr>
          <w:color w:val="000000" w:themeColor="text1"/>
          <w:szCs w:val="21"/>
        </w:rPr>
        <w:t>以上的，经与基金托管人协商确认后，基金管理人应当暂停估值；</w:t>
      </w:r>
    </w:p>
    <w:p w14:paraId="18515C12" w14:textId="3D529CDF" w:rsidR="006F141E" w:rsidRPr="00F30DF9" w:rsidRDefault="009F3718">
      <w:pPr>
        <w:spacing w:line="360" w:lineRule="auto"/>
        <w:ind w:firstLineChars="200" w:firstLine="420"/>
        <w:rPr>
          <w:color w:val="000000" w:themeColor="text1"/>
          <w:szCs w:val="21"/>
        </w:rPr>
      </w:pPr>
      <w:r w:rsidRPr="00603ACE">
        <w:rPr>
          <w:color w:val="000000" w:themeColor="text1"/>
          <w:szCs w:val="21"/>
        </w:rPr>
        <w:t>4</w:t>
      </w:r>
      <w:r w:rsidRPr="00603ACE">
        <w:rPr>
          <w:color w:val="000000" w:themeColor="text1"/>
          <w:szCs w:val="21"/>
        </w:rPr>
        <w:t>、法律法规、中国证监会和基金合同认定的其他情形。</w:t>
      </w:r>
    </w:p>
    <w:p w14:paraId="4CDA46A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（五）基金会计制度</w:t>
      </w:r>
    </w:p>
    <w:p w14:paraId="6CD61EA8"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按国家有关部门规定的会计制度执行。</w:t>
      </w:r>
    </w:p>
    <w:p w14:paraId="6D62FBA1"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（六）基金账册的建立</w:t>
      </w:r>
    </w:p>
    <w:p w14:paraId="095C3F36"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32F1A780" w14:textId="2558EF94" w:rsidR="00DA5F8F" w:rsidRPr="00F30DF9" w:rsidRDefault="00DA5F8F">
      <w:pPr>
        <w:spacing w:line="360" w:lineRule="auto"/>
        <w:ind w:firstLineChars="200" w:firstLine="420"/>
        <w:rPr>
          <w:color w:val="000000" w:themeColor="text1"/>
          <w:szCs w:val="21"/>
        </w:rPr>
      </w:pPr>
      <w:r w:rsidRPr="00603ACE">
        <w:rPr>
          <w:color w:val="000000" w:themeColor="text1"/>
          <w:szCs w:val="21"/>
        </w:rPr>
        <w:t>经对账发现相关各方的账目存在不符的，基金管理人和基金托管人必须及时查明原因并纠正，保证相关各方平行登录的账册记录完全相符。若当日核对不符，暂时无法查找到错账的原因而影响到基金净值</w:t>
      </w:r>
      <w:r w:rsidR="004D2ED8" w:rsidRPr="00603ACE">
        <w:rPr>
          <w:color w:val="000000" w:themeColor="text1"/>
          <w:szCs w:val="21"/>
        </w:rPr>
        <w:t>信息</w:t>
      </w:r>
      <w:r w:rsidRPr="00603ACE">
        <w:rPr>
          <w:color w:val="000000" w:themeColor="text1"/>
          <w:szCs w:val="21"/>
        </w:rPr>
        <w:t>的计算和公告的，以基金管理人的账册为准。</w:t>
      </w:r>
    </w:p>
    <w:p w14:paraId="7BB3ABC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（七）基金财务报表和定期报告的编制和复核</w:t>
      </w:r>
    </w:p>
    <w:p w14:paraId="36D18F57"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lastRenderedPageBreak/>
        <w:t>1</w:t>
      </w:r>
      <w:r w:rsidRPr="00603ACE">
        <w:rPr>
          <w:color w:val="000000" w:themeColor="text1"/>
          <w:szCs w:val="21"/>
        </w:rPr>
        <w:t>、财务报表的编制</w:t>
      </w:r>
    </w:p>
    <w:p w14:paraId="2074D04D" w14:textId="14C84E97" w:rsidR="00DA5F8F" w:rsidRPr="00F30DF9" w:rsidRDefault="00DA5F8F" w:rsidP="00DA5F8F">
      <w:pPr>
        <w:autoSpaceDE w:val="0"/>
        <w:autoSpaceDN w:val="0"/>
        <w:adjustRightInd w:val="0"/>
        <w:spacing w:line="360" w:lineRule="auto"/>
        <w:ind w:firstLine="420"/>
        <w:jc w:val="left"/>
        <w:rPr>
          <w:color w:val="000000" w:themeColor="text1"/>
          <w:szCs w:val="21"/>
        </w:rPr>
      </w:pPr>
      <w:r w:rsidRPr="00603ACE">
        <w:rPr>
          <w:color w:val="000000" w:themeColor="text1"/>
          <w:szCs w:val="21"/>
        </w:rPr>
        <w:t>基金财务报表由基金管理人和基金托管人每</w:t>
      </w:r>
      <w:proofErr w:type="gramStart"/>
      <w:r w:rsidRPr="00603ACE">
        <w:rPr>
          <w:color w:val="000000" w:themeColor="text1"/>
          <w:szCs w:val="21"/>
        </w:rPr>
        <w:t>月分别独立</w:t>
      </w:r>
      <w:proofErr w:type="gramEnd"/>
      <w:r w:rsidRPr="00603ACE">
        <w:rPr>
          <w:color w:val="000000" w:themeColor="text1"/>
          <w:szCs w:val="21"/>
        </w:rPr>
        <w:t>编制。月度报表的编制，应于每月终了后</w:t>
      </w:r>
      <w:r w:rsidRPr="00F30DF9">
        <w:rPr>
          <w:color w:val="000000" w:themeColor="text1"/>
          <w:szCs w:val="21"/>
        </w:rPr>
        <w:t>5</w:t>
      </w:r>
      <w:r w:rsidRPr="00603ACE">
        <w:rPr>
          <w:color w:val="000000" w:themeColor="text1"/>
          <w:szCs w:val="21"/>
        </w:rPr>
        <w:t>个工作日内完成；</w:t>
      </w:r>
      <w:r w:rsidR="00D60896" w:rsidRPr="00603ACE">
        <w:rPr>
          <w:color w:val="000000" w:themeColor="text1"/>
          <w:szCs w:val="21"/>
        </w:rPr>
        <w:t>《基金合同》生效后，基金招募说明书的信息发生重大变更的，基金管理人应当在三个工作日内，更新基金招募说明书并登载在</w:t>
      </w:r>
      <w:r w:rsidR="00C85B2C" w:rsidRPr="00603ACE">
        <w:rPr>
          <w:color w:val="000000" w:themeColor="text1"/>
          <w:szCs w:val="21"/>
        </w:rPr>
        <w:t>规定网站</w:t>
      </w:r>
      <w:r w:rsidR="00D60896" w:rsidRPr="00603ACE">
        <w:rPr>
          <w:color w:val="000000" w:themeColor="text1"/>
          <w:szCs w:val="21"/>
        </w:rPr>
        <w:t>上；</w:t>
      </w:r>
      <w:r w:rsidR="00F01293" w:rsidRPr="00603ACE">
        <w:rPr>
          <w:color w:val="000000" w:themeColor="text1"/>
          <w:szCs w:val="21"/>
        </w:rPr>
        <w:t>除重大变更事项之外，</w:t>
      </w:r>
      <w:r w:rsidR="00D60896" w:rsidRPr="00603ACE">
        <w:rPr>
          <w:color w:val="000000" w:themeColor="text1"/>
          <w:szCs w:val="21"/>
        </w:rPr>
        <w:t>基金招募说明书其他信息发生变更的，基金管理人至少每年更新一次。基金终止运作的，基金管理人不再更新基金招募说明书。</w:t>
      </w:r>
      <w:r w:rsidRPr="00603ACE">
        <w:rPr>
          <w:color w:val="000000" w:themeColor="text1"/>
          <w:szCs w:val="21"/>
        </w:rPr>
        <w:t>季度报告应在季度结束之日起</w:t>
      </w:r>
      <w:r w:rsidRPr="00F30DF9">
        <w:rPr>
          <w:color w:val="000000" w:themeColor="text1"/>
          <w:szCs w:val="21"/>
        </w:rPr>
        <w:t>15</w:t>
      </w:r>
      <w:r w:rsidRPr="00603ACE">
        <w:rPr>
          <w:color w:val="000000" w:themeColor="text1"/>
          <w:szCs w:val="21"/>
        </w:rPr>
        <w:t>个工作日内予以公告；</w:t>
      </w:r>
      <w:r w:rsidR="00D60896" w:rsidRPr="00603ACE">
        <w:rPr>
          <w:color w:val="000000" w:themeColor="text1"/>
          <w:szCs w:val="21"/>
        </w:rPr>
        <w:t>中期</w:t>
      </w:r>
      <w:r w:rsidRPr="00603ACE">
        <w:rPr>
          <w:color w:val="000000" w:themeColor="text1"/>
          <w:szCs w:val="21"/>
        </w:rPr>
        <w:t>报告在会计年度半年终了后</w:t>
      </w:r>
      <w:r w:rsidR="00D60896" w:rsidRPr="00603ACE">
        <w:rPr>
          <w:color w:val="000000" w:themeColor="text1"/>
          <w:szCs w:val="21"/>
        </w:rPr>
        <w:t>两个月</w:t>
      </w:r>
      <w:r w:rsidRPr="00603ACE">
        <w:rPr>
          <w:color w:val="000000" w:themeColor="text1"/>
          <w:szCs w:val="21"/>
        </w:rPr>
        <w:t>内予以公告；年度报告在会计年度终了后</w:t>
      </w:r>
      <w:r w:rsidR="00D60896" w:rsidRPr="00603ACE">
        <w:rPr>
          <w:color w:val="000000" w:themeColor="text1"/>
          <w:szCs w:val="21"/>
        </w:rPr>
        <w:t>三个月</w:t>
      </w:r>
      <w:r w:rsidRPr="00603ACE">
        <w:rPr>
          <w:color w:val="000000" w:themeColor="text1"/>
          <w:szCs w:val="21"/>
        </w:rPr>
        <w:t>内予以公告。</w:t>
      </w:r>
      <w:r w:rsidRPr="004150D0">
        <w:rPr>
          <w:color w:val="000000" w:themeColor="text1"/>
          <w:kern w:val="0"/>
          <w:szCs w:val="21"/>
        </w:rPr>
        <w:t>《基金合同》</w:t>
      </w:r>
      <w:r w:rsidRPr="00603ACE">
        <w:rPr>
          <w:color w:val="000000" w:themeColor="text1"/>
          <w:szCs w:val="21"/>
        </w:rPr>
        <w:t>生效不足</w:t>
      </w:r>
      <w:r w:rsidRPr="00F30DF9">
        <w:rPr>
          <w:color w:val="000000" w:themeColor="text1"/>
          <w:szCs w:val="21"/>
        </w:rPr>
        <w:t>2</w:t>
      </w:r>
      <w:r w:rsidRPr="00603ACE">
        <w:rPr>
          <w:color w:val="000000" w:themeColor="text1"/>
          <w:szCs w:val="21"/>
        </w:rPr>
        <w:t>个月的，基金管理人可以不编制当期季度报告、</w:t>
      </w:r>
      <w:r w:rsidR="00D60896" w:rsidRPr="00603ACE">
        <w:rPr>
          <w:color w:val="000000" w:themeColor="text1"/>
          <w:szCs w:val="21"/>
        </w:rPr>
        <w:t>中期</w:t>
      </w:r>
      <w:r w:rsidRPr="00603ACE">
        <w:rPr>
          <w:color w:val="000000" w:themeColor="text1"/>
          <w:szCs w:val="21"/>
        </w:rPr>
        <w:t>报告或者年度报告。</w:t>
      </w:r>
    </w:p>
    <w:p w14:paraId="3C67EFB1" w14:textId="77777777" w:rsidR="00DA5F8F" w:rsidRPr="00F30DF9" w:rsidRDefault="00DA5F8F" w:rsidP="00025E69">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、报表复核</w:t>
      </w:r>
    </w:p>
    <w:p w14:paraId="7A632B58" w14:textId="6E6A5979"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基金管理人在月度报表完成当日，将报表盖章后提供给基金托管人复核；基金托管人在收到后应在</w:t>
      </w:r>
      <w:r w:rsidR="0046331F" w:rsidRPr="00603ACE">
        <w:rPr>
          <w:color w:val="000000" w:themeColor="text1"/>
          <w:szCs w:val="21"/>
        </w:rPr>
        <w:t>3</w:t>
      </w:r>
      <w:r w:rsidR="00C71F91" w:rsidRPr="00603ACE">
        <w:rPr>
          <w:color w:val="000000" w:themeColor="text1"/>
          <w:szCs w:val="21"/>
        </w:rPr>
        <w:t>日</w:t>
      </w:r>
      <w:r w:rsidRPr="00603ACE">
        <w:rPr>
          <w:color w:val="000000" w:themeColor="text1"/>
          <w:szCs w:val="21"/>
        </w:rPr>
        <w:t>内进行复核，并将复核结果</w:t>
      </w:r>
      <w:r w:rsidR="00257B06" w:rsidRPr="00603ACE">
        <w:rPr>
          <w:color w:val="000000" w:themeColor="text1"/>
          <w:szCs w:val="21"/>
        </w:rPr>
        <w:t>以书面或电子方式</w:t>
      </w:r>
      <w:r w:rsidRPr="00603ACE">
        <w:rPr>
          <w:color w:val="000000" w:themeColor="text1"/>
          <w:szCs w:val="21"/>
        </w:rPr>
        <w:t>通知基金管理人。基金管理人在季度报告完成当日，将有关报告提供给基金托管人复核，基金托管人应在收到后</w:t>
      </w:r>
      <w:r w:rsidR="007F4D16" w:rsidRPr="00603ACE">
        <w:rPr>
          <w:color w:val="000000" w:themeColor="text1"/>
          <w:szCs w:val="21"/>
        </w:rPr>
        <w:t>7</w:t>
      </w:r>
      <w:r w:rsidRPr="00603ACE">
        <w:rPr>
          <w:color w:val="000000" w:themeColor="text1"/>
          <w:szCs w:val="21"/>
        </w:rPr>
        <w:t>个工作日内完成复核，并将复核结果</w:t>
      </w:r>
      <w:r w:rsidR="00257B06" w:rsidRPr="00603ACE">
        <w:rPr>
          <w:color w:val="000000" w:themeColor="text1"/>
          <w:szCs w:val="21"/>
        </w:rPr>
        <w:t>以书面或电子方式</w:t>
      </w:r>
      <w:r w:rsidRPr="00603ACE">
        <w:rPr>
          <w:color w:val="000000" w:themeColor="text1"/>
          <w:szCs w:val="21"/>
        </w:rPr>
        <w:t>通知基金管理人。基金管理人在</w:t>
      </w:r>
      <w:r w:rsidR="00D60896" w:rsidRPr="00603ACE">
        <w:rPr>
          <w:color w:val="000000" w:themeColor="text1"/>
          <w:szCs w:val="21"/>
        </w:rPr>
        <w:t>中期</w:t>
      </w:r>
      <w:r w:rsidRPr="00603ACE">
        <w:rPr>
          <w:color w:val="000000" w:themeColor="text1"/>
          <w:szCs w:val="21"/>
        </w:rPr>
        <w:t>报告完成当日，将有关报告提供给基金托管人复核，基金托管人应在收到后</w:t>
      </w:r>
      <w:r w:rsidR="00937C23" w:rsidRPr="00603ACE">
        <w:rPr>
          <w:color w:val="000000" w:themeColor="text1"/>
          <w:szCs w:val="21"/>
        </w:rPr>
        <w:t>30</w:t>
      </w:r>
      <w:r w:rsidR="00937C23" w:rsidRPr="00603ACE">
        <w:rPr>
          <w:color w:val="000000" w:themeColor="text1"/>
          <w:szCs w:val="21"/>
        </w:rPr>
        <w:t>个工作</w:t>
      </w:r>
      <w:r w:rsidRPr="00603ACE">
        <w:rPr>
          <w:color w:val="000000" w:themeColor="text1"/>
          <w:szCs w:val="21"/>
        </w:rPr>
        <w:t>日内完成复核，并将复核结果</w:t>
      </w:r>
      <w:r w:rsidR="00257B06" w:rsidRPr="00603ACE">
        <w:rPr>
          <w:color w:val="000000" w:themeColor="text1"/>
          <w:szCs w:val="21"/>
        </w:rPr>
        <w:t>以书面或电子方式</w:t>
      </w:r>
      <w:r w:rsidRPr="00603ACE">
        <w:rPr>
          <w:color w:val="000000" w:themeColor="text1"/>
          <w:szCs w:val="21"/>
        </w:rPr>
        <w:t>通知基金管理人。基金管理人在年度报告完成当日，将有关报告提供基金托管人复核，基金托管人应在收到后</w:t>
      </w:r>
      <w:r w:rsidR="00564C2B" w:rsidRPr="00603ACE">
        <w:rPr>
          <w:color w:val="000000" w:themeColor="text1"/>
          <w:szCs w:val="21"/>
        </w:rPr>
        <w:t>45</w:t>
      </w:r>
      <w:r w:rsidR="00564C2B" w:rsidRPr="00603ACE">
        <w:rPr>
          <w:color w:val="000000" w:themeColor="text1"/>
          <w:szCs w:val="21"/>
        </w:rPr>
        <w:t>个工作</w:t>
      </w:r>
      <w:r w:rsidRPr="00603ACE">
        <w:rPr>
          <w:color w:val="000000" w:themeColor="text1"/>
          <w:szCs w:val="21"/>
        </w:rPr>
        <w:t>日内完成复核，并将复核结果</w:t>
      </w:r>
      <w:r w:rsidR="00257B06" w:rsidRPr="00603ACE">
        <w:rPr>
          <w:color w:val="000000" w:themeColor="text1"/>
          <w:szCs w:val="21"/>
        </w:rPr>
        <w:t>以书面或电子方式</w:t>
      </w:r>
      <w:r w:rsidRPr="00603ACE">
        <w:rPr>
          <w:color w:val="000000" w:themeColor="text1"/>
          <w:szCs w:val="21"/>
        </w:rPr>
        <w:t>通知基金管理人。基金管理人和基金托管人之间的上述文件往来均以传真的方式或双方商定的其他方式进行。</w:t>
      </w:r>
    </w:p>
    <w:p w14:paraId="4982CB33" w14:textId="5A705DB5"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w:t>
      </w:r>
      <w:r w:rsidR="00A87D28" w:rsidRPr="00603ACE">
        <w:rPr>
          <w:color w:val="000000" w:themeColor="text1"/>
          <w:szCs w:val="21"/>
        </w:rPr>
        <w:t>业务印鉴</w:t>
      </w:r>
      <w:r w:rsidRPr="00603ACE">
        <w:rPr>
          <w:color w:val="000000" w:themeColor="text1"/>
          <w:szCs w:val="21"/>
        </w:rPr>
        <w:t>或者出具加盖</w:t>
      </w:r>
      <w:r w:rsidR="00A87D28" w:rsidRPr="00603ACE">
        <w:rPr>
          <w:color w:val="000000" w:themeColor="text1"/>
          <w:szCs w:val="21"/>
        </w:rPr>
        <w:t>业务印鉴</w:t>
      </w:r>
      <w:r w:rsidRPr="00603ACE">
        <w:rPr>
          <w:color w:val="000000" w:themeColor="text1"/>
          <w:szCs w:val="21"/>
        </w:rPr>
        <w:t>的复核意见书，双方各自留存一份。如果基金管理人与基金托管人不能</w:t>
      </w:r>
      <w:proofErr w:type="gramStart"/>
      <w:r w:rsidRPr="00603ACE">
        <w:rPr>
          <w:color w:val="000000" w:themeColor="text1"/>
          <w:szCs w:val="21"/>
        </w:rPr>
        <w:t>于应当</w:t>
      </w:r>
      <w:proofErr w:type="gramEnd"/>
      <w:r w:rsidRPr="00603ACE">
        <w:rPr>
          <w:color w:val="000000" w:themeColor="text1"/>
          <w:szCs w:val="21"/>
        </w:rPr>
        <w:t>发布公告之日之前就相关报表达成一致，基金管理人有权按照其编制的报表对外发布公告，基金托管人有权就相关情况报证监会备案。</w:t>
      </w:r>
    </w:p>
    <w:p w14:paraId="39BA43A9" w14:textId="7F629DEB"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基金托管人在对财务会计报告、季度报告、</w:t>
      </w:r>
      <w:r w:rsidR="00D60896" w:rsidRPr="00603ACE">
        <w:rPr>
          <w:color w:val="000000" w:themeColor="text1"/>
          <w:szCs w:val="21"/>
        </w:rPr>
        <w:t>中期</w:t>
      </w:r>
      <w:r w:rsidRPr="00603ACE">
        <w:rPr>
          <w:color w:val="000000" w:themeColor="text1"/>
          <w:szCs w:val="21"/>
        </w:rPr>
        <w:t>报告或年度报告复核完毕后，需盖章确认或出具相应的复核确认书，以</w:t>
      </w:r>
      <w:proofErr w:type="gramStart"/>
      <w:r w:rsidRPr="00603ACE">
        <w:rPr>
          <w:color w:val="000000" w:themeColor="text1"/>
          <w:szCs w:val="21"/>
        </w:rPr>
        <w:t>备有权</w:t>
      </w:r>
      <w:proofErr w:type="gramEnd"/>
      <w:r w:rsidRPr="00603ACE">
        <w:rPr>
          <w:color w:val="000000" w:themeColor="text1"/>
          <w:szCs w:val="21"/>
        </w:rPr>
        <w:t>机构对相关文件审核时提示。</w:t>
      </w:r>
      <w:bookmarkStart w:id="20" w:name="_Toc466788859"/>
      <w:bookmarkStart w:id="21" w:name="_Toc523830000"/>
      <w:bookmarkStart w:id="22" w:name="_Toc22454461"/>
      <w:bookmarkStart w:id="23" w:name="_Toc48703912"/>
    </w:p>
    <w:bookmarkEnd w:id="20"/>
    <w:bookmarkEnd w:id="21"/>
    <w:bookmarkEnd w:id="22"/>
    <w:bookmarkEnd w:id="23"/>
    <w:p w14:paraId="7699E07E" w14:textId="20E3D66A" w:rsidR="00DA5F8F" w:rsidRPr="00F30DF9" w:rsidRDefault="00DA5F8F" w:rsidP="00025E69">
      <w:pPr>
        <w:spacing w:line="360" w:lineRule="auto"/>
        <w:ind w:firstLineChars="200" w:firstLine="420"/>
        <w:rPr>
          <w:color w:val="000000" w:themeColor="text1"/>
          <w:szCs w:val="21"/>
        </w:rPr>
      </w:pPr>
      <w:r w:rsidRPr="00603ACE">
        <w:rPr>
          <w:color w:val="000000" w:themeColor="text1"/>
          <w:szCs w:val="21"/>
        </w:rPr>
        <w:t>（八）基金管理人应每季向基金托管人提供基金业绩比较基准的基础数据和编制结果。</w:t>
      </w:r>
    </w:p>
    <w:p w14:paraId="1BDE2EE9" w14:textId="77777777" w:rsidR="007308B1" w:rsidRPr="00F30DF9" w:rsidRDefault="007308B1" w:rsidP="00025E69">
      <w:pPr>
        <w:spacing w:line="360" w:lineRule="auto"/>
        <w:ind w:firstLineChars="200" w:firstLine="420"/>
        <w:rPr>
          <w:color w:val="000000" w:themeColor="text1"/>
          <w:szCs w:val="21"/>
        </w:rPr>
      </w:pPr>
    </w:p>
    <w:p w14:paraId="08462F79" w14:textId="77777777" w:rsidR="00DA5F8F" w:rsidRPr="00F30DF9" w:rsidRDefault="00DA5F8F" w:rsidP="00DA5F8F">
      <w:pPr>
        <w:pStyle w:val="1"/>
        <w:numPr>
          <w:ilvl w:val="0"/>
          <w:numId w:val="1"/>
        </w:numPr>
        <w:spacing w:before="120" w:after="120" w:line="360" w:lineRule="auto"/>
        <w:jc w:val="center"/>
        <w:rPr>
          <w:color w:val="000000" w:themeColor="text1"/>
          <w:sz w:val="24"/>
          <w:szCs w:val="24"/>
        </w:rPr>
      </w:pPr>
      <w:bookmarkStart w:id="24" w:name="_Toc394474004"/>
      <w:bookmarkStart w:id="25" w:name="_Toc881139"/>
      <w:r w:rsidRPr="00F30DF9">
        <w:rPr>
          <w:color w:val="000000" w:themeColor="text1"/>
          <w:sz w:val="24"/>
          <w:szCs w:val="24"/>
        </w:rPr>
        <w:lastRenderedPageBreak/>
        <w:t>基金收益分配</w:t>
      </w:r>
      <w:bookmarkEnd w:id="24"/>
      <w:bookmarkEnd w:id="25"/>
    </w:p>
    <w:p w14:paraId="0797E570" w14:textId="77777777" w:rsidR="00DA5F8F" w:rsidRPr="00F30DF9" w:rsidRDefault="00DA5F8F" w:rsidP="00DA5F8F">
      <w:pPr>
        <w:spacing w:line="360" w:lineRule="auto"/>
        <w:rPr>
          <w:color w:val="000000" w:themeColor="text1"/>
          <w:szCs w:val="21"/>
        </w:rPr>
      </w:pPr>
      <w:bookmarkStart w:id="26" w:name="_Toc22454462"/>
      <w:bookmarkStart w:id="27" w:name="_Toc48703913"/>
    </w:p>
    <w:p w14:paraId="6949C12B" w14:textId="77777777" w:rsidR="00DA5F8F" w:rsidRPr="00F30DF9" w:rsidRDefault="00DA5F8F" w:rsidP="00025E69">
      <w:pPr>
        <w:spacing w:line="360" w:lineRule="auto"/>
        <w:ind w:firstLineChars="200" w:firstLine="420"/>
        <w:rPr>
          <w:color w:val="000000" w:themeColor="text1"/>
          <w:szCs w:val="21"/>
        </w:rPr>
      </w:pPr>
      <w:r w:rsidRPr="00603ACE">
        <w:rPr>
          <w:color w:val="000000" w:themeColor="text1"/>
          <w:szCs w:val="21"/>
        </w:rPr>
        <w:t>（一）基金收益分配</w:t>
      </w:r>
      <w:bookmarkEnd w:id="26"/>
      <w:bookmarkEnd w:id="27"/>
      <w:r w:rsidRPr="00603ACE">
        <w:rPr>
          <w:color w:val="000000" w:themeColor="text1"/>
          <w:szCs w:val="21"/>
        </w:rPr>
        <w:t>的原则</w:t>
      </w:r>
    </w:p>
    <w:p w14:paraId="51763AA1" w14:textId="77777777" w:rsidR="007308B1" w:rsidRPr="00F30DF9" w:rsidRDefault="007308B1" w:rsidP="007308B1">
      <w:pPr>
        <w:spacing w:line="360" w:lineRule="auto"/>
        <w:ind w:firstLineChars="200" w:firstLine="420"/>
        <w:rPr>
          <w:color w:val="000000" w:themeColor="text1"/>
          <w:szCs w:val="21"/>
        </w:rPr>
      </w:pPr>
      <w:r w:rsidRPr="00603ACE">
        <w:rPr>
          <w:color w:val="000000" w:themeColor="text1"/>
          <w:szCs w:val="21"/>
        </w:rPr>
        <w:t>1</w:t>
      </w:r>
      <w:r w:rsidRPr="00603ACE">
        <w:rPr>
          <w:color w:val="000000" w:themeColor="text1"/>
          <w:szCs w:val="21"/>
        </w:rPr>
        <w:t>、本基金每一基金份额享有同等收益分配权；</w:t>
      </w:r>
    </w:p>
    <w:p w14:paraId="3FB42607" w14:textId="77777777" w:rsidR="007308B1" w:rsidRPr="00F30DF9" w:rsidRDefault="007308B1" w:rsidP="007308B1">
      <w:pPr>
        <w:spacing w:line="360" w:lineRule="auto"/>
        <w:ind w:firstLineChars="200" w:firstLine="420"/>
        <w:rPr>
          <w:color w:val="000000" w:themeColor="text1"/>
          <w:szCs w:val="21"/>
        </w:rPr>
      </w:pPr>
      <w:r w:rsidRPr="00603ACE">
        <w:rPr>
          <w:color w:val="000000" w:themeColor="text1"/>
          <w:szCs w:val="21"/>
        </w:rPr>
        <w:t>2</w:t>
      </w:r>
      <w:r w:rsidRPr="00603ACE">
        <w:rPr>
          <w:color w:val="000000" w:themeColor="text1"/>
          <w:szCs w:val="21"/>
        </w:rPr>
        <w:t>、本基金收益分配方式分两种：现金分红与红利再投资，基金份额持有人可选择现金红利或将现金红利自动转为基金份额进行再投资；</w:t>
      </w:r>
      <w:proofErr w:type="gramStart"/>
      <w:r w:rsidRPr="00603ACE">
        <w:rPr>
          <w:color w:val="000000" w:themeColor="text1"/>
          <w:szCs w:val="21"/>
        </w:rPr>
        <w:t>若基金</w:t>
      </w:r>
      <w:proofErr w:type="gramEnd"/>
      <w:r w:rsidRPr="00603ACE">
        <w:rPr>
          <w:color w:val="000000" w:themeColor="text1"/>
          <w:szCs w:val="21"/>
        </w:rPr>
        <w:t>份额持有人不选择，本基金默认的收益分配方式是现金分红；</w:t>
      </w:r>
    </w:p>
    <w:p w14:paraId="7D23B7D3" w14:textId="77777777" w:rsidR="007308B1" w:rsidRPr="00F30DF9" w:rsidRDefault="007308B1" w:rsidP="007308B1">
      <w:pPr>
        <w:spacing w:line="360" w:lineRule="auto"/>
        <w:ind w:firstLineChars="200" w:firstLine="420"/>
        <w:rPr>
          <w:color w:val="000000" w:themeColor="text1"/>
          <w:szCs w:val="21"/>
        </w:rPr>
      </w:pPr>
      <w:r w:rsidRPr="00603ACE">
        <w:rPr>
          <w:color w:val="000000" w:themeColor="text1"/>
          <w:szCs w:val="21"/>
        </w:rPr>
        <w:t>3</w:t>
      </w:r>
      <w:r w:rsidRPr="00603ACE">
        <w:rPr>
          <w:color w:val="000000" w:themeColor="text1"/>
          <w:szCs w:val="21"/>
        </w:rPr>
        <w:t>、基金收益分配后基金份额净值不能低于面值，即基金收益分配基准日的基金份额净值减去每单位基金份额收益分配金额后不能低于面值；</w:t>
      </w:r>
    </w:p>
    <w:p w14:paraId="5E501F53" w14:textId="77777777" w:rsidR="007308B1" w:rsidRPr="00F30DF9" w:rsidRDefault="007308B1" w:rsidP="007308B1">
      <w:pPr>
        <w:spacing w:line="360" w:lineRule="auto"/>
        <w:ind w:firstLineChars="200" w:firstLine="420"/>
        <w:rPr>
          <w:color w:val="000000" w:themeColor="text1"/>
          <w:szCs w:val="21"/>
        </w:rPr>
      </w:pPr>
      <w:r w:rsidRPr="00603ACE">
        <w:rPr>
          <w:color w:val="000000" w:themeColor="text1"/>
          <w:szCs w:val="21"/>
        </w:rPr>
        <w:t>4</w:t>
      </w:r>
      <w:r w:rsidRPr="00603ACE">
        <w:rPr>
          <w:color w:val="000000" w:themeColor="text1"/>
          <w:szCs w:val="21"/>
        </w:rPr>
        <w:t>、本基金在符合有关基金分红条件的前提下可进行收益分配，具体分红方案</w:t>
      </w:r>
      <w:proofErr w:type="gramStart"/>
      <w:r w:rsidRPr="00603ACE">
        <w:rPr>
          <w:color w:val="000000" w:themeColor="text1"/>
          <w:szCs w:val="21"/>
        </w:rPr>
        <w:t>见基金</w:t>
      </w:r>
      <w:proofErr w:type="gramEnd"/>
      <w:r w:rsidRPr="00603ACE">
        <w:rPr>
          <w:color w:val="000000" w:themeColor="text1"/>
          <w:szCs w:val="21"/>
        </w:rPr>
        <w:t>管理人根据基金运作情况届时不定期发布的相关分红公告，若《基金合同》生效不满</w:t>
      </w:r>
      <w:r w:rsidRPr="00603ACE">
        <w:rPr>
          <w:color w:val="000000" w:themeColor="text1"/>
          <w:szCs w:val="21"/>
        </w:rPr>
        <w:t>3</w:t>
      </w:r>
      <w:r w:rsidRPr="00603ACE">
        <w:rPr>
          <w:color w:val="000000" w:themeColor="text1"/>
          <w:szCs w:val="21"/>
        </w:rPr>
        <w:t>个月则不进行收益分配；</w:t>
      </w:r>
    </w:p>
    <w:p w14:paraId="50F2C4C7" w14:textId="23AF1004" w:rsidR="00DA5F8F" w:rsidRPr="00F30DF9" w:rsidRDefault="007308B1">
      <w:pPr>
        <w:spacing w:line="360" w:lineRule="auto"/>
        <w:ind w:firstLineChars="200" w:firstLine="420"/>
        <w:rPr>
          <w:color w:val="000000" w:themeColor="text1"/>
          <w:szCs w:val="21"/>
        </w:rPr>
      </w:pPr>
      <w:r w:rsidRPr="00603ACE">
        <w:rPr>
          <w:color w:val="000000" w:themeColor="text1"/>
          <w:szCs w:val="21"/>
        </w:rPr>
        <w:t>5</w:t>
      </w:r>
      <w:r w:rsidRPr="00603ACE">
        <w:rPr>
          <w:color w:val="000000" w:themeColor="text1"/>
          <w:szCs w:val="21"/>
        </w:rPr>
        <w:t>、法律法规或监管机关另有规定的，从其规定。</w:t>
      </w:r>
    </w:p>
    <w:p w14:paraId="55110286" w14:textId="0E0621CD" w:rsidR="006F141E" w:rsidRPr="00F30DF9" w:rsidRDefault="007308B1">
      <w:pPr>
        <w:spacing w:line="360" w:lineRule="auto"/>
        <w:ind w:firstLineChars="202" w:firstLine="424"/>
        <w:rPr>
          <w:color w:val="000000" w:themeColor="text1"/>
          <w:szCs w:val="21"/>
        </w:rPr>
      </w:pPr>
      <w:r w:rsidRPr="00603ACE">
        <w:rPr>
          <w:color w:val="000000" w:themeColor="text1"/>
          <w:szCs w:val="21"/>
        </w:rPr>
        <w:t>在不违反法律法规且对现有基金份额持有人利益无实质性不利影响的情况下，基金管理人、登记机构可对基金收益分配原则进行调整，不需召开基金份额持有人大会。</w:t>
      </w:r>
    </w:p>
    <w:p w14:paraId="089A9F3B"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（二）基金收益分配方案的制定和实施程序</w:t>
      </w:r>
    </w:p>
    <w:p w14:paraId="2EDB5807"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基金收益分配方案由基金管理人拟定，并由基金托管人复核。</w:t>
      </w:r>
    </w:p>
    <w:p w14:paraId="2FCCC3DC" w14:textId="1C4B7FBB"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基金收益分配方案确定后，由基金管理人</w:t>
      </w:r>
      <w:r w:rsidR="00EF5159" w:rsidRPr="00603ACE">
        <w:rPr>
          <w:color w:val="000000" w:themeColor="text1"/>
          <w:szCs w:val="21"/>
        </w:rPr>
        <w:t>依照《信息披露办法》</w:t>
      </w:r>
      <w:r w:rsidRPr="00603ACE">
        <w:rPr>
          <w:color w:val="000000" w:themeColor="text1"/>
          <w:szCs w:val="21"/>
        </w:rPr>
        <w:t>在</w:t>
      </w:r>
      <w:r w:rsidR="00C85B2C" w:rsidRPr="00603ACE">
        <w:rPr>
          <w:color w:val="000000" w:themeColor="text1"/>
          <w:szCs w:val="21"/>
        </w:rPr>
        <w:t>规定</w:t>
      </w:r>
      <w:r w:rsidRPr="00603ACE">
        <w:rPr>
          <w:color w:val="000000" w:themeColor="text1"/>
          <w:szCs w:val="21"/>
        </w:rPr>
        <w:t>媒介公告。</w:t>
      </w:r>
    </w:p>
    <w:p w14:paraId="759D148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基金管理人向基金托管人下达收益分配的付款指令，基金托管人按指令将收益分配的全部资金划入基金管理人的指定账户。</w:t>
      </w:r>
    </w:p>
    <w:p w14:paraId="26293BB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（三）基金收益分配中发生的费用</w:t>
      </w:r>
    </w:p>
    <w:p w14:paraId="16E57A3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C8F0897" w14:textId="77777777" w:rsidR="00DA5F8F" w:rsidRPr="00F30DF9" w:rsidRDefault="00DA5F8F">
      <w:pPr>
        <w:spacing w:line="360" w:lineRule="auto"/>
        <w:ind w:firstLineChars="200" w:firstLine="420"/>
        <w:rPr>
          <w:color w:val="000000" w:themeColor="text1"/>
          <w:szCs w:val="21"/>
        </w:rPr>
      </w:pPr>
    </w:p>
    <w:p w14:paraId="16497CEC" w14:textId="77777777" w:rsidR="00DA5F8F" w:rsidRPr="00F30DF9" w:rsidRDefault="00DA5F8F" w:rsidP="00DA5F8F">
      <w:pPr>
        <w:pStyle w:val="1"/>
        <w:numPr>
          <w:ilvl w:val="0"/>
          <w:numId w:val="1"/>
        </w:numPr>
        <w:spacing w:before="120" w:after="120" w:line="360" w:lineRule="auto"/>
        <w:jc w:val="center"/>
        <w:rPr>
          <w:color w:val="000000" w:themeColor="text1"/>
          <w:sz w:val="24"/>
          <w:szCs w:val="24"/>
        </w:rPr>
      </w:pPr>
      <w:bookmarkStart w:id="28" w:name="_Toc394474005"/>
      <w:bookmarkStart w:id="29" w:name="_Toc881140"/>
      <w:r w:rsidRPr="00F30DF9">
        <w:rPr>
          <w:color w:val="000000" w:themeColor="text1"/>
          <w:sz w:val="24"/>
          <w:szCs w:val="24"/>
        </w:rPr>
        <w:t>基金信息披露</w:t>
      </w:r>
      <w:bookmarkEnd w:id="28"/>
      <w:bookmarkEnd w:id="29"/>
    </w:p>
    <w:p w14:paraId="1E3D24BC" w14:textId="77777777" w:rsidR="00E23B2B" w:rsidRPr="00F30DF9" w:rsidRDefault="00E23B2B" w:rsidP="00025E69">
      <w:pPr>
        <w:autoSpaceDE w:val="0"/>
        <w:autoSpaceDN w:val="0"/>
        <w:adjustRightInd w:val="0"/>
        <w:spacing w:line="360" w:lineRule="auto"/>
        <w:ind w:firstLineChars="200" w:firstLine="420"/>
        <w:jc w:val="left"/>
        <w:rPr>
          <w:color w:val="000000" w:themeColor="text1"/>
          <w:szCs w:val="21"/>
        </w:rPr>
      </w:pPr>
    </w:p>
    <w:p w14:paraId="1C4A2B26" w14:textId="77777777" w:rsidR="00DA5F8F" w:rsidRPr="00F30DF9" w:rsidRDefault="00DA5F8F" w:rsidP="00025E69">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（一）保密义务</w:t>
      </w:r>
    </w:p>
    <w:p w14:paraId="64661A3C" w14:textId="023D53AA"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1</w:t>
      </w:r>
      <w:r w:rsidRPr="00603ACE">
        <w:rPr>
          <w:color w:val="000000" w:themeColor="text1"/>
          <w:szCs w:val="21"/>
        </w:rPr>
        <w:t>、除按照《基金法》、《基金合同》、《信息披露办法》</w:t>
      </w:r>
      <w:r w:rsidR="004A10DD" w:rsidRPr="00603ACE">
        <w:rPr>
          <w:color w:val="000000" w:themeColor="text1"/>
          <w:szCs w:val="21"/>
        </w:rPr>
        <w:t>、《流动性风险管理规定》</w:t>
      </w:r>
      <w:r w:rsidRPr="00603ACE">
        <w:rPr>
          <w:color w:val="000000" w:themeColor="text1"/>
          <w:szCs w:val="21"/>
        </w:rPr>
        <w:t>及其他</w:t>
      </w:r>
      <w:r w:rsidRPr="00603ACE">
        <w:rPr>
          <w:color w:val="000000" w:themeColor="text1"/>
          <w:szCs w:val="21"/>
        </w:rPr>
        <w:lastRenderedPageBreak/>
        <w:t>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3C0949F0"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2</w:t>
      </w:r>
      <w:r w:rsidRPr="00603ACE">
        <w:rPr>
          <w:color w:val="000000" w:themeColor="text1"/>
          <w:szCs w:val="21"/>
        </w:rPr>
        <w:t>、基金管理人和基金托管人除为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B66435E"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）非因基金管理人和基金托管人的原因导致保密信息被披露、泄露或公开；</w:t>
      </w:r>
    </w:p>
    <w:p w14:paraId="2D335C6B"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）基金管理人和基金托管人为遵守和服从法院判决、仲裁裁决或中国证监会等监管机构的命令、决定所做出的信息披露或公开；</w:t>
      </w:r>
    </w:p>
    <w:p w14:paraId="266D4499"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）监管机关要求披露的；</w:t>
      </w:r>
    </w:p>
    <w:p w14:paraId="48ED5F3F"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）因不可抗力发生信息披露或公开的。</w:t>
      </w:r>
    </w:p>
    <w:p w14:paraId="556BE08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（二）信息披露的内容</w:t>
      </w:r>
    </w:p>
    <w:p w14:paraId="2691A9C9" w14:textId="114F3F4B"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基金的信息披露内容主要包括基金招募说明书、《基金合同》、托管协议、</w:t>
      </w:r>
      <w:r w:rsidR="00D60896" w:rsidRPr="00603ACE">
        <w:rPr>
          <w:color w:val="000000" w:themeColor="text1"/>
          <w:szCs w:val="21"/>
        </w:rPr>
        <w:t>基金产品资料概要、</w:t>
      </w:r>
      <w:r w:rsidRPr="00603ACE">
        <w:rPr>
          <w:color w:val="000000" w:themeColor="text1"/>
          <w:szCs w:val="21"/>
        </w:rPr>
        <w:t>基金份额发售公告、《基金合同》生效公告、基金净值</w:t>
      </w:r>
      <w:r w:rsidR="007A2292" w:rsidRPr="00603ACE">
        <w:rPr>
          <w:color w:val="000000" w:themeColor="text1"/>
          <w:szCs w:val="21"/>
        </w:rPr>
        <w:t>信息</w:t>
      </w:r>
      <w:r w:rsidRPr="00603ACE">
        <w:rPr>
          <w:color w:val="000000" w:themeColor="text1"/>
          <w:szCs w:val="21"/>
        </w:rPr>
        <w:t>、基金份额申购、赎回价格、基金定期报告（包括基金年度报告、基金</w:t>
      </w:r>
      <w:r w:rsidR="00D60896" w:rsidRPr="00603ACE">
        <w:rPr>
          <w:color w:val="000000" w:themeColor="text1"/>
          <w:szCs w:val="21"/>
        </w:rPr>
        <w:t>中期</w:t>
      </w:r>
      <w:r w:rsidRPr="00603ACE">
        <w:rPr>
          <w:color w:val="000000" w:themeColor="text1"/>
          <w:szCs w:val="21"/>
        </w:rPr>
        <w:t>报告和基金季度报告）、临时报告、澄清公告、基金份额持有人大会决议</w:t>
      </w:r>
      <w:r w:rsidR="006F141E" w:rsidRPr="00603ACE">
        <w:rPr>
          <w:color w:val="000000" w:themeColor="text1"/>
          <w:szCs w:val="21"/>
        </w:rPr>
        <w:t>、</w:t>
      </w:r>
      <w:r w:rsidR="007A2292" w:rsidRPr="00603ACE">
        <w:rPr>
          <w:color w:val="000000" w:themeColor="text1"/>
          <w:szCs w:val="21"/>
        </w:rPr>
        <w:t>清算</w:t>
      </w:r>
      <w:r w:rsidR="007A2292" w:rsidRPr="00F30DF9">
        <w:rPr>
          <w:color w:val="000000" w:themeColor="text1"/>
          <w:szCs w:val="21"/>
        </w:rPr>
        <w:t>报告</w:t>
      </w:r>
      <w:r w:rsidR="007A2292" w:rsidRPr="00603ACE">
        <w:rPr>
          <w:color w:val="000000" w:themeColor="text1"/>
          <w:szCs w:val="21"/>
        </w:rPr>
        <w:t>、</w:t>
      </w:r>
      <w:r w:rsidR="006F141E" w:rsidRPr="00603ACE">
        <w:rPr>
          <w:color w:val="000000" w:themeColor="text1"/>
          <w:szCs w:val="21"/>
        </w:rPr>
        <w:t>投资资产支持证券、国债期货</w:t>
      </w:r>
      <w:r w:rsidR="00F90103" w:rsidRPr="00603ACE">
        <w:rPr>
          <w:color w:val="000000" w:themeColor="text1"/>
          <w:szCs w:val="21"/>
        </w:rPr>
        <w:t>、信用</w:t>
      </w:r>
      <w:r w:rsidR="00F90103" w:rsidRPr="00F30DF9">
        <w:rPr>
          <w:color w:val="000000" w:themeColor="text1"/>
          <w:szCs w:val="21"/>
        </w:rPr>
        <w:t>衍生品</w:t>
      </w:r>
      <w:r w:rsidR="005C6E94" w:rsidRPr="00603ACE">
        <w:rPr>
          <w:color w:val="000000" w:themeColor="text1"/>
          <w:szCs w:val="21"/>
        </w:rPr>
        <w:t>的</w:t>
      </w:r>
      <w:r w:rsidR="004A10DD" w:rsidRPr="00603ACE">
        <w:rPr>
          <w:color w:val="000000" w:themeColor="text1"/>
          <w:szCs w:val="21"/>
        </w:rPr>
        <w:t>信息披露</w:t>
      </w:r>
      <w:r w:rsidR="005C6E94" w:rsidRPr="00603ACE">
        <w:rPr>
          <w:color w:val="000000" w:themeColor="text1"/>
          <w:szCs w:val="21"/>
        </w:rPr>
        <w:t>、实施</w:t>
      </w:r>
      <w:proofErr w:type="gramStart"/>
      <w:r w:rsidR="005C6E94" w:rsidRPr="00603ACE">
        <w:rPr>
          <w:color w:val="000000" w:themeColor="text1"/>
          <w:szCs w:val="21"/>
        </w:rPr>
        <w:t>侧袋机制</w:t>
      </w:r>
      <w:proofErr w:type="gramEnd"/>
      <w:r w:rsidR="005C6E94" w:rsidRPr="00603ACE">
        <w:rPr>
          <w:color w:val="000000" w:themeColor="text1"/>
          <w:szCs w:val="21"/>
        </w:rPr>
        <w:t>期间的信息披露</w:t>
      </w:r>
      <w:r w:rsidRPr="00603ACE">
        <w:rPr>
          <w:color w:val="000000" w:themeColor="text1"/>
          <w:szCs w:val="21"/>
        </w:rPr>
        <w:t>等中国证监会规定的其他信息。基金年度报告</w:t>
      </w:r>
      <w:r w:rsidR="00F77DB6" w:rsidRPr="00603ACE">
        <w:rPr>
          <w:color w:val="000000" w:themeColor="text1"/>
          <w:szCs w:val="21"/>
        </w:rPr>
        <w:t>中的财务会计报告应当经过符合《</w:t>
      </w:r>
      <w:r w:rsidR="004A10DD" w:rsidRPr="00603ACE">
        <w:rPr>
          <w:color w:val="000000" w:themeColor="text1"/>
          <w:szCs w:val="21"/>
        </w:rPr>
        <w:t>中华人民共和国</w:t>
      </w:r>
      <w:r w:rsidR="00F77DB6" w:rsidRPr="00603ACE">
        <w:rPr>
          <w:color w:val="000000" w:themeColor="text1"/>
          <w:szCs w:val="21"/>
        </w:rPr>
        <w:t>证券法》规定的会计师事务所审计</w:t>
      </w:r>
      <w:r w:rsidRPr="00603ACE">
        <w:rPr>
          <w:color w:val="000000" w:themeColor="text1"/>
          <w:szCs w:val="21"/>
        </w:rPr>
        <w:t>。</w:t>
      </w:r>
    </w:p>
    <w:p w14:paraId="3D2B387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（三）基金管理人和基金托管人在信息披露中的职责和信息披露程序</w:t>
      </w:r>
    </w:p>
    <w:p w14:paraId="3E223321"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1</w:t>
      </w:r>
      <w:r w:rsidRPr="00603ACE">
        <w:rPr>
          <w:color w:val="000000" w:themeColor="text1"/>
          <w:szCs w:val="21"/>
        </w:rPr>
        <w:t>、职责</w:t>
      </w:r>
    </w:p>
    <w:p w14:paraId="4110432B"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托管人和基金管理人在信息披露过程中应以保护基金份额持有人利益为宗旨，诚实信用，严守秘密。基金管理人和基金托管人应根据相关法律法规、《基金合同》的规定各自承担相应的信息披露职责。基金管理人负责办理与基金有关的信息披露事宜，基金托管人应当按照相关法律法规和《基金合同》的约定，对于应由基金托管人复核的事项进行复核，基金托管人复核无误后，由基金管理人予以公布。</w:t>
      </w:r>
    </w:p>
    <w:p w14:paraId="27ED9BB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基金管理人和基金托管人应积极配合、互相监督，保证按照法定的方式和时限履行信息披露义务。</w:t>
      </w:r>
    </w:p>
    <w:p w14:paraId="617BA62D" w14:textId="283BE063"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基金管理人应当在中国证监会规定的时间内，将应予披露的基金信息通过</w:t>
      </w:r>
      <w:r w:rsidR="00C85B2C" w:rsidRPr="00603ACE">
        <w:rPr>
          <w:color w:val="000000" w:themeColor="text1"/>
          <w:szCs w:val="21"/>
        </w:rPr>
        <w:t>规定</w:t>
      </w:r>
      <w:r w:rsidRPr="00603ACE">
        <w:rPr>
          <w:color w:val="000000" w:themeColor="text1"/>
          <w:szCs w:val="21"/>
        </w:rPr>
        <w:t>媒介披</w:t>
      </w:r>
      <w:r w:rsidRPr="00603ACE">
        <w:rPr>
          <w:color w:val="000000" w:themeColor="text1"/>
          <w:szCs w:val="21"/>
        </w:rPr>
        <w:lastRenderedPageBreak/>
        <w:t>露。根据法律法规应由基金托管人公开披露的信息，基金托管人将通过</w:t>
      </w:r>
      <w:r w:rsidR="00C85B2C" w:rsidRPr="00603ACE">
        <w:rPr>
          <w:color w:val="000000" w:themeColor="text1"/>
          <w:szCs w:val="21"/>
        </w:rPr>
        <w:t>规定</w:t>
      </w:r>
      <w:r w:rsidR="004A10DD" w:rsidRPr="00603ACE">
        <w:rPr>
          <w:color w:val="000000" w:themeColor="text1"/>
          <w:szCs w:val="21"/>
        </w:rPr>
        <w:t>媒介</w:t>
      </w:r>
      <w:r w:rsidRPr="00603ACE">
        <w:rPr>
          <w:color w:val="000000" w:themeColor="text1"/>
          <w:szCs w:val="21"/>
        </w:rPr>
        <w:t>公开披露。</w:t>
      </w:r>
    </w:p>
    <w:p w14:paraId="5FA2FF5C"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当出现下述情况时，基金管理人和基金托管人可暂停或延迟披露基金相关信息：</w:t>
      </w:r>
    </w:p>
    <w:p w14:paraId="05B09D33" w14:textId="2E7D1C01" w:rsidR="00C572BD" w:rsidRPr="00F30DF9" w:rsidRDefault="00C572BD" w:rsidP="00F904F2">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603ACE">
        <w:rPr>
          <w:color w:val="000000" w:themeColor="text1"/>
          <w:szCs w:val="21"/>
        </w:rPr>
        <w:t>1</w:t>
      </w:r>
      <w:r w:rsidRPr="00603ACE">
        <w:rPr>
          <w:color w:val="000000" w:themeColor="text1"/>
          <w:szCs w:val="21"/>
        </w:rPr>
        <w:t>）不可抗力；</w:t>
      </w:r>
    </w:p>
    <w:p w14:paraId="638B4E7E" w14:textId="6A90F208" w:rsidR="00C572BD" w:rsidRPr="00F30DF9" w:rsidRDefault="00C572BD" w:rsidP="00F904F2">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603ACE">
        <w:rPr>
          <w:color w:val="000000" w:themeColor="text1"/>
          <w:szCs w:val="21"/>
        </w:rPr>
        <w:t>2</w:t>
      </w:r>
      <w:r w:rsidRPr="00603ACE">
        <w:rPr>
          <w:color w:val="000000" w:themeColor="text1"/>
          <w:szCs w:val="21"/>
        </w:rPr>
        <w:t>）发生基金合同约定的暂停估值的情形；</w:t>
      </w:r>
    </w:p>
    <w:p w14:paraId="43E8D582" w14:textId="5AFD1CD5" w:rsidR="00DA5F8F" w:rsidRPr="00F30DF9" w:rsidRDefault="00C572BD">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603ACE">
        <w:rPr>
          <w:color w:val="000000" w:themeColor="text1"/>
          <w:szCs w:val="21"/>
        </w:rPr>
        <w:t>3</w:t>
      </w:r>
      <w:r w:rsidRPr="00603ACE">
        <w:rPr>
          <w:color w:val="000000" w:themeColor="text1"/>
          <w:szCs w:val="21"/>
        </w:rPr>
        <w:t>）法律法规规定、中国证监会或基金合同认定的其他情形。</w:t>
      </w:r>
    </w:p>
    <w:p w14:paraId="5653A4AE" w14:textId="293270F5"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对于因不可抗力等原因导致基金信息的暂停或延迟披露的</w:t>
      </w:r>
      <w:r w:rsidR="001C51E7" w:rsidRPr="00603ACE">
        <w:rPr>
          <w:color w:val="000000" w:themeColor="text1"/>
          <w:szCs w:val="21"/>
        </w:rPr>
        <w:t>（</w:t>
      </w:r>
      <w:r w:rsidRPr="00603ACE">
        <w:rPr>
          <w:color w:val="000000" w:themeColor="text1"/>
          <w:szCs w:val="21"/>
        </w:rPr>
        <w:t>如暂停披露基金净值</w:t>
      </w:r>
      <w:r w:rsidR="001C51E7" w:rsidRPr="00603ACE">
        <w:rPr>
          <w:color w:val="000000" w:themeColor="text1"/>
          <w:szCs w:val="21"/>
        </w:rPr>
        <w:t>信息）</w:t>
      </w:r>
      <w:r w:rsidRPr="00603ACE">
        <w:rPr>
          <w:color w:val="000000" w:themeColor="text1"/>
          <w:szCs w:val="21"/>
        </w:rPr>
        <w:t>，基金管理人应及时向中国证监会报告，并与基金托管人协商采取补救措施。不可抗力情形消失后，基金管理人和基金托管人应及时恢复办理信息披露。</w:t>
      </w:r>
    </w:p>
    <w:p w14:paraId="61E199D9"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2</w:t>
      </w:r>
      <w:r w:rsidRPr="00603ACE">
        <w:rPr>
          <w:color w:val="000000" w:themeColor="text1"/>
          <w:szCs w:val="21"/>
        </w:rPr>
        <w:t>、程序</w:t>
      </w:r>
    </w:p>
    <w:p w14:paraId="26D81697" w14:textId="5D3946E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基金托管人应当按照相关法律、行政法规、中国证监会的规定和《基金合同》的约定，对基金管理人编制的基金净值</w:t>
      </w:r>
      <w:r w:rsidR="002259A2" w:rsidRPr="00603ACE">
        <w:rPr>
          <w:color w:val="000000" w:themeColor="text1"/>
          <w:szCs w:val="21"/>
        </w:rPr>
        <w:t>信息</w:t>
      </w:r>
      <w:r w:rsidRPr="00603ACE">
        <w:rPr>
          <w:color w:val="000000" w:themeColor="text1"/>
          <w:szCs w:val="21"/>
        </w:rPr>
        <w:t>、基金业绩表现数据、基金定期报告和更新的招募说明书等公开披露的相关基金信息进行复核、审查，并向基金管理人</w:t>
      </w:r>
      <w:r w:rsidR="0034775F" w:rsidRPr="00603ACE">
        <w:rPr>
          <w:color w:val="000000" w:themeColor="text1"/>
          <w:szCs w:val="21"/>
        </w:rPr>
        <w:t>进行书面或电子确认</w:t>
      </w:r>
      <w:r w:rsidRPr="00603ACE">
        <w:rPr>
          <w:color w:val="000000" w:themeColor="text1"/>
          <w:szCs w:val="21"/>
        </w:rPr>
        <w:t>。</w:t>
      </w:r>
    </w:p>
    <w:p w14:paraId="4AE762E4" w14:textId="59EB4362"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基金年度报告中的财务会计报告必须</w:t>
      </w:r>
      <w:proofErr w:type="gramStart"/>
      <w:r w:rsidRPr="00603ACE">
        <w:rPr>
          <w:color w:val="000000" w:themeColor="text1"/>
          <w:szCs w:val="21"/>
        </w:rPr>
        <w:t>经</w:t>
      </w:r>
      <w:r w:rsidR="00C85B2C" w:rsidRPr="00603ACE">
        <w:rPr>
          <w:color w:val="000000" w:themeColor="text1"/>
          <w:szCs w:val="21"/>
        </w:rPr>
        <w:t>符合</w:t>
      </w:r>
      <w:proofErr w:type="gramEnd"/>
      <w:r w:rsidR="00C85B2C" w:rsidRPr="00603ACE">
        <w:rPr>
          <w:color w:val="000000" w:themeColor="text1"/>
          <w:szCs w:val="21"/>
        </w:rPr>
        <w:t>《</w:t>
      </w:r>
      <w:r w:rsidR="00726271" w:rsidRPr="00603ACE">
        <w:rPr>
          <w:color w:val="000000" w:themeColor="text1"/>
          <w:szCs w:val="21"/>
        </w:rPr>
        <w:t>中华人民共和国</w:t>
      </w:r>
      <w:r w:rsidR="00C85B2C" w:rsidRPr="00603ACE">
        <w:rPr>
          <w:color w:val="000000" w:themeColor="text1"/>
          <w:szCs w:val="21"/>
        </w:rPr>
        <w:t>证券法》规定的会计师事务所</w:t>
      </w:r>
      <w:r w:rsidRPr="00603ACE">
        <w:rPr>
          <w:color w:val="000000" w:themeColor="text1"/>
          <w:szCs w:val="21"/>
        </w:rPr>
        <w:t>审计。</w:t>
      </w:r>
    </w:p>
    <w:p w14:paraId="29C99BF9"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3</w:t>
      </w:r>
      <w:r w:rsidRPr="00603ACE">
        <w:rPr>
          <w:color w:val="000000" w:themeColor="text1"/>
          <w:szCs w:val="21"/>
        </w:rPr>
        <w:t>、信息文本的存放与备查</w:t>
      </w:r>
    </w:p>
    <w:p w14:paraId="36715C73" w14:textId="7961FF14" w:rsidR="00DA5F8F" w:rsidRPr="00F30DF9" w:rsidRDefault="00D60896" w:rsidP="00D60896">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依法必须披露的信息发布后，基金管理人、基金托管人应当按照相关法律法规规定将信息置备于公司住所，供社会公众查阅、复制。</w:t>
      </w:r>
      <w:r w:rsidR="00DA5F8F" w:rsidRPr="00603ACE">
        <w:rPr>
          <w:color w:val="000000" w:themeColor="text1"/>
          <w:szCs w:val="21"/>
        </w:rPr>
        <w:t>基金管理人、基金托管人应为文本存放、基金份额持有人查询有关文件提供必要的场所和其他便利。</w:t>
      </w:r>
    </w:p>
    <w:p w14:paraId="35F47C13"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基金管理人和基金托管人应保证文本的内容与所公告的内容完全一致。</w:t>
      </w:r>
    </w:p>
    <w:p w14:paraId="7F48A5A3"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（四）基金托管人报告</w:t>
      </w:r>
    </w:p>
    <w:p w14:paraId="21075C06" w14:textId="5766CFB0"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基金托管人应按《基金法》、《信息披露办法》和其他有关法律法规的规定于上半年度结束后</w:t>
      </w:r>
      <w:r w:rsidR="00EE0CB7" w:rsidRPr="00603ACE">
        <w:rPr>
          <w:color w:val="000000" w:themeColor="text1"/>
          <w:szCs w:val="21"/>
        </w:rPr>
        <w:t>两个月</w:t>
      </w:r>
      <w:r w:rsidRPr="00603ACE">
        <w:rPr>
          <w:color w:val="000000" w:themeColor="text1"/>
          <w:szCs w:val="21"/>
        </w:rPr>
        <w:t>内、每个</w:t>
      </w:r>
      <w:r w:rsidR="00EE0CB7" w:rsidRPr="00603ACE">
        <w:rPr>
          <w:color w:val="000000" w:themeColor="text1"/>
          <w:szCs w:val="21"/>
        </w:rPr>
        <w:t>年</w:t>
      </w:r>
      <w:r w:rsidRPr="00603ACE">
        <w:rPr>
          <w:color w:val="000000" w:themeColor="text1"/>
          <w:szCs w:val="21"/>
        </w:rPr>
        <w:t>结束</w:t>
      </w:r>
      <w:r w:rsidR="00EE0CB7" w:rsidRPr="00603ACE">
        <w:rPr>
          <w:color w:val="000000" w:themeColor="text1"/>
          <w:szCs w:val="21"/>
        </w:rPr>
        <w:t>之日起三个月在</w:t>
      </w:r>
      <w:r w:rsidRPr="00603ACE">
        <w:rPr>
          <w:color w:val="000000" w:themeColor="text1"/>
          <w:szCs w:val="21"/>
        </w:rPr>
        <w:t>基金</w:t>
      </w:r>
      <w:r w:rsidR="00D60896" w:rsidRPr="00603ACE">
        <w:rPr>
          <w:color w:val="000000" w:themeColor="text1"/>
          <w:szCs w:val="21"/>
        </w:rPr>
        <w:t>中期</w:t>
      </w:r>
      <w:r w:rsidRPr="00603ACE">
        <w:rPr>
          <w:color w:val="000000" w:themeColor="text1"/>
          <w:szCs w:val="21"/>
        </w:rPr>
        <w:t>报告及年度报告中分别出具托管人报告。</w:t>
      </w:r>
    </w:p>
    <w:p w14:paraId="13088D6B" w14:textId="77777777" w:rsidR="00B20B49" w:rsidRPr="00F30DF9" w:rsidRDefault="00B20B49">
      <w:pPr>
        <w:autoSpaceDE w:val="0"/>
        <w:autoSpaceDN w:val="0"/>
        <w:adjustRightInd w:val="0"/>
        <w:spacing w:line="360" w:lineRule="auto"/>
        <w:ind w:firstLineChars="200" w:firstLine="420"/>
        <w:jc w:val="left"/>
        <w:rPr>
          <w:color w:val="000000" w:themeColor="text1"/>
          <w:szCs w:val="21"/>
        </w:rPr>
      </w:pPr>
    </w:p>
    <w:p w14:paraId="326204C2"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30" w:name="_Toc394474006"/>
      <w:bookmarkStart w:id="31" w:name="_Toc881141"/>
      <w:r w:rsidRPr="00F30DF9">
        <w:rPr>
          <w:color w:val="000000" w:themeColor="text1"/>
          <w:sz w:val="24"/>
          <w:szCs w:val="24"/>
        </w:rPr>
        <w:t>基金费用</w:t>
      </w:r>
      <w:bookmarkEnd w:id="30"/>
      <w:bookmarkEnd w:id="31"/>
    </w:p>
    <w:p w14:paraId="4A260754" w14:textId="77777777" w:rsidR="00B20B49" w:rsidRPr="00F30DF9" w:rsidRDefault="00B20B49" w:rsidP="00025E69">
      <w:pPr>
        <w:spacing w:line="360" w:lineRule="auto"/>
        <w:ind w:firstLineChars="200" w:firstLine="420"/>
        <w:rPr>
          <w:color w:val="000000" w:themeColor="text1"/>
          <w:szCs w:val="21"/>
        </w:rPr>
      </w:pPr>
    </w:p>
    <w:p w14:paraId="755D5141" w14:textId="77777777" w:rsidR="00DA5F8F" w:rsidRPr="00F30DF9" w:rsidRDefault="00DA5F8F" w:rsidP="00025E69">
      <w:pPr>
        <w:spacing w:line="360" w:lineRule="auto"/>
        <w:ind w:firstLineChars="200" w:firstLine="420"/>
        <w:rPr>
          <w:color w:val="000000" w:themeColor="text1"/>
          <w:szCs w:val="21"/>
        </w:rPr>
      </w:pPr>
      <w:r w:rsidRPr="00603ACE">
        <w:rPr>
          <w:color w:val="000000" w:themeColor="text1"/>
          <w:szCs w:val="21"/>
        </w:rPr>
        <w:t>（一）基金管理费的计提比例和计提方法</w:t>
      </w:r>
    </w:p>
    <w:p w14:paraId="18030F18" w14:textId="3F83A970" w:rsidR="00DA5F8F" w:rsidRPr="00F30DF9" w:rsidRDefault="00DA5F8F">
      <w:pPr>
        <w:spacing w:line="360" w:lineRule="auto"/>
        <w:ind w:firstLineChars="200" w:firstLine="420"/>
        <w:rPr>
          <w:color w:val="000000" w:themeColor="text1"/>
          <w:szCs w:val="21"/>
        </w:rPr>
      </w:pPr>
      <w:r w:rsidRPr="00603ACE">
        <w:rPr>
          <w:color w:val="000000" w:themeColor="text1"/>
          <w:szCs w:val="21"/>
        </w:rPr>
        <w:lastRenderedPageBreak/>
        <w:t>本基金的管理费按前一日基金资产净值的</w:t>
      </w:r>
      <w:r w:rsidR="002D5654" w:rsidRPr="00603ACE">
        <w:rPr>
          <w:color w:val="000000" w:themeColor="text1"/>
          <w:szCs w:val="21"/>
        </w:rPr>
        <w:t>0</w:t>
      </w:r>
      <w:r w:rsidR="002D5654" w:rsidRPr="00F30DF9">
        <w:rPr>
          <w:color w:val="000000" w:themeColor="text1"/>
          <w:szCs w:val="21"/>
        </w:rPr>
        <w:t>.30</w:t>
      </w:r>
      <w:r w:rsidRPr="00F30DF9">
        <w:rPr>
          <w:color w:val="000000" w:themeColor="text1"/>
          <w:szCs w:val="21"/>
        </w:rPr>
        <w:t>%</w:t>
      </w:r>
      <w:r w:rsidRPr="00603ACE">
        <w:rPr>
          <w:color w:val="000000" w:themeColor="text1"/>
          <w:szCs w:val="21"/>
        </w:rPr>
        <w:t>年费率计提。管理费的计算方法如下：</w:t>
      </w:r>
    </w:p>
    <w:p w14:paraId="4866D586" w14:textId="3907FB3D" w:rsidR="00DA5F8F" w:rsidRPr="00F30DF9" w:rsidRDefault="00DA5F8F">
      <w:pPr>
        <w:spacing w:line="360" w:lineRule="auto"/>
        <w:ind w:firstLineChars="200" w:firstLine="420"/>
        <w:rPr>
          <w:color w:val="000000" w:themeColor="text1"/>
          <w:szCs w:val="21"/>
        </w:rPr>
      </w:pPr>
      <w:r w:rsidRPr="00F30DF9">
        <w:rPr>
          <w:color w:val="000000" w:themeColor="text1"/>
          <w:szCs w:val="21"/>
        </w:rPr>
        <w:t>H</w:t>
      </w:r>
      <w:r w:rsidRPr="00603ACE">
        <w:rPr>
          <w:color w:val="000000" w:themeColor="text1"/>
          <w:szCs w:val="21"/>
        </w:rPr>
        <w:t>＝</w:t>
      </w:r>
      <w:r w:rsidRPr="00F30DF9">
        <w:rPr>
          <w:color w:val="000000" w:themeColor="text1"/>
          <w:szCs w:val="21"/>
        </w:rPr>
        <w:t>E</w:t>
      </w:r>
      <w:r w:rsidRPr="00603ACE">
        <w:rPr>
          <w:color w:val="000000" w:themeColor="text1"/>
          <w:szCs w:val="21"/>
        </w:rPr>
        <w:t>×</w:t>
      </w:r>
      <w:r w:rsidR="002D5654" w:rsidRPr="00603ACE">
        <w:rPr>
          <w:color w:val="000000" w:themeColor="text1"/>
          <w:szCs w:val="21"/>
        </w:rPr>
        <w:t>0</w:t>
      </w:r>
      <w:r w:rsidR="002D5654" w:rsidRPr="00F30DF9">
        <w:rPr>
          <w:color w:val="000000" w:themeColor="text1"/>
          <w:szCs w:val="21"/>
        </w:rPr>
        <w:t>.30</w:t>
      </w:r>
      <w:r w:rsidRPr="00F30DF9">
        <w:rPr>
          <w:color w:val="000000" w:themeColor="text1"/>
          <w:szCs w:val="21"/>
        </w:rPr>
        <w:t>%</w:t>
      </w:r>
      <w:r w:rsidRPr="00603ACE">
        <w:rPr>
          <w:color w:val="000000" w:themeColor="text1"/>
          <w:szCs w:val="21"/>
        </w:rPr>
        <w:t>÷</w:t>
      </w:r>
      <w:r w:rsidRPr="00603ACE">
        <w:rPr>
          <w:color w:val="000000" w:themeColor="text1"/>
          <w:szCs w:val="21"/>
        </w:rPr>
        <w:t>当年天数</w:t>
      </w:r>
    </w:p>
    <w:p w14:paraId="2C1A4C4C"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H</w:t>
      </w:r>
      <w:r w:rsidRPr="00603ACE">
        <w:rPr>
          <w:color w:val="000000" w:themeColor="text1"/>
          <w:szCs w:val="21"/>
        </w:rPr>
        <w:t>为每日应计提的基金管理费</w:t>
      </w:r>
    </w:p>
    <w:p w14:paraId="07EDD88E"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E</w:t>
      </w:r>
      <w:r w:rsidRPr="00603ACE">
        <w:rPr>
          <w:color w:val="000000" w:themeColor="text1"/>
          <w:szCs w:val="21"/>
        </w:rPr>
        <w:t>为前一日的基金资产净值</w:t>
      </w:r>
    </w:p>
    <w:p w14:paraId="4A996400" w14:textId="418A24A1"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基金管理费每日</w:t>
      </w:r>
      <w:r w:rsidR="00462160" w:rsidRPr="00603ACE">
        <w:rPr>
          <w:color w:val="000000" w:themeColor="text1"/>
          <w:szCs w:val="21"/>
        </w:rPr>
        <w:t>计算</w:t>
      </w:r>
      <w:r w:rsidRPr="00603ACE">
        <w:rPr>
          <w:color w:val="000000" w:themeColor="text1"/>
          <w:szCs w:val="21"/>
        </w:rPr>
        <w:t>，逐日累计至每月月末，按月支付，由基金管理人向基金托管人发送基金管理费</w:t>
      </w:r>
      <w:r w:rsidR="008D004F" w:rsidRPr="00603ACE">
        <w:rPr>
          <w:color w:val="000000" w:themeColor="text1"/>
          <w:szCs w:val="21"/>
        </w:rPr>
        <w:t>划款</w:t>
      </w:r>
      <w:r w:rsidRPr="00603ACE">
        <w:rPr>
          <w:color w:val="000000" w:themeColor="text1"/>
          <w:szCs w:val="21"/>
        </w:rPr>
        <w:t>指令，基金托管人复核后于次月前</w:t>
      </w:r>
      <w:r w:rsidRPr="00F30DF9">
        <w:rPr>
          <w:color w:val="000000" w:themeColor="text1"/>
          <w:szCs w:val="21"/>
        </w:rPr>
        <w:t>5</w:t>
      </w:r>
      <w:r w:rsidRPr="00603ACE">
        <w:rPr>
          <w:color w:val="000000" w:themeColor="text1"/>
          <w:szCs w:val="21"/>
        </w:rPr>
        <w:t>个工作日内从基金财产中一次性支付给基金管理人。若遇法定节假日、</w:t>
      </w:r>
      <w:r w:rsidR="008D004F" w:rsidRPr="00603ACE">
        <w:rPr>
          <w:color w:val="000000" w:themeColor="text1"/>
          <w:szCs w:val="21"/>
        </w:rPr>
        <w:t>公休假等，</w:t>
      </w:r>
      <w:r w:rsidRPr="00603ACE">
        <w:rPr>
          <w:color w:val="000000" w:themeColor="text1"/>
          <w:szCs w:val="21"/>
        </w:rPr>
        <w:t>支付</w:t>
      </w:r>
      <w:r w:rsidR="008D004F" w:rsidRPr="00603ACE">
        <w:rPr>
          <w:color w:val="000000" w:themeColor="text1"/>
          <w:szCs w:val="21"/>
        </w:rPr>
        <w:t>日期</w:t>
      </w:r>
      <w:r w:rsidRPr="00603ACE">
        <w:rPr>
          <w:color w:val="000000" w:themeColor="text1"/>
          <w:szCs w:val="21"/>
        </w:rPr>
        <w:t>顺延至最近可支付日支付。</w:t>
      </w:r>
    </w:p>
    <w:p w14:paraId="799E387A"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（二）基金托管费的计提比例和计提方法</w:t>
      </w:r>
    </w:p>
    <w:p w14:paraId="45E9906A" w14:textId="264E4ACE" w:rsidR="00DA5F8F" w:rsidRPr="00F30DF9" w:rsidRDefault="00DA5F8F">
      <w:pPr>
        <w:spacing w:line="360" w:lineRule="auto"/>
        <w:ind w:firstLineChars="200" w:firstLine="420"/>
        <w:rPr>
          <w:color w:val="000000" w:themeColor="text1"/>
          <w:szCs w:val="21"/>
        </w:rPr>
      </w:pPr>
      <w:r w:rsidRPr="00603ACE">
        <w:rPr>
          <w:color w:val="000000" w:themeColor="text1"/>
          <w:szCs w:val="21"/>
        </w:rPr>
        <w:t>本基金的托管费按前一日基金资产净值的</w:t>
      </w:r>
      <w:r w:rsidR="002D5654" w:rsidRPr="00603ACE">
        <w:rPr>
          <w:color w:val="000000" w:themeColor="text1"/>
          <w:szCs w:val="21"/>
        </w:rPr>
        <w:t>0</w:t>
      </w:r>
      <w:r w:rsidR="002D5654" w:rsidRPr="00F30DF9">
        <w:rPr>
          <w:color w:val="000000" w:themeColor="text1"/>
          <w:szCs w:val="21"/>
        </w:rPr>
        <w:t>.</w:t>
      </w:r>
      <w:r w:rsidR="008000AC" w:rsidRPr="00F30DF9">
        <w:rPr>
          <w:color w:val="000000" w:themeColor="text1"/>
          <w:szCs w:val="21"/>
        </w:rPr>
        <w:t>05</w:t>
      </w:r>
      <w:r w:rsidRPr="00F30DF9">
        <w:rPr>
          <w:color w:val="000000" w:themeColor="text1"/>
          <w:szCs w:val="21"/>
        </w:rPr>
        <w:t>%</w:t>
      </w:r>
      <w:r w:rsidRPr="00603ACE">
        <w:rPr>
          <w:color w:val="000000" w:themeColor="text1"/>
          <w:szCs w:val="21"/>
        </w:rPr>
        <w:t>年费率计提。托管费的计算方法如下：</w:t>
      </w:r>
    </w:p>
    <w:p w14:paraId="2C560228" w14:textId="249877FD" w:rsidR="00DA5F8F" w:rsidRPr="00F30DF9" w:rsidRDefault="00DA5F8F">
      <w:pPr>
        <w:spacing w:line="360" w:lineRule="auto"/>
        <w:ind w:firstLineChars="200" w:firstLine="420"/>
        <w:rPr>
          <w:color w:val="000000" w:themeColor="text1"/>
          <w:szCs w:val="21"/>
        </w:rPr>
      </w:pPr>
      <w:r w:rsidRPr="00F30DF9">
        <w:rPr>
          <w:color w:val="000000" w:themeColor="text1"/>
          <w:szCs w:val="21"/>
        </w:rPr>
        <w:t>H</w:t>
      </w:r>
      <w:r w:rsidRPr="00603ACE">
        <w:rPr>
          <w:color w:val="000000" w:themeColor="text1"/>
          <w:szCs w:val="21"/>
        </w:rPr>
        <w:t>＝</w:t>
      </w:r>
      <w:r w:rsidRPr="00F30DF9">
        <w:rPr>
          <w:color w:val="000000" w:themeColor="text1"/>
          <w:szCs w:val="21"/>
        </w:rPr>
        <w:t>E</w:t>
      </w:r>
      <w:r w:rsidRPr="00603ACE">
        <w:rPr>
          <w:color w:val="000000" w:themeColor="text1"/>
          <w:szCs w:val="21"/>
        </w:rPr>
        <w:t>×</w:t>
      </w:r>
      <w:r w:rsidR="002D5654" w:rsidRPr="00603ACE">
        <w:rPr>
          <w:color w:val="000000" w:themeColor="text1"/>
          <w:szCs w:val="21"/>
        </w:rPr>
        <w:t>0</w:t>
      </w:r>
      <w:r w:rsidR="002D5654" w:rsidRPr="00F30DF9">
        <w:rPr>
          <w:color w:val="000000" w:themeColor="text1"/>
          <w:szCs w:val="21"/>
        </w:rPr>
        <w:t>.</w:t>
      </w:r>
      <w:r w:rsidR="008000AC" w:rsidRPr="00F30DF9">
        <w:rPr>
          <w:color w:val="000000" w:themeColor="text1"/>
          <w:szCs w:val="21"/>
        </w:rPr>
        <w:t>05</w:t>
      </w:r>
      <w:r w:rsidRPr="00F30DF9">
        <w:rPr>
          <w:color w:val="000000" w:themeColor="text1"/>
          <w:szCs w:val="21"/>
        </w:rPr>
        <w:t>%</w:t>
      </w:r>
      <w:r w:rsidRPr="00603ACE">
        <w:rPr>
          <w:color w:val="000000" w:themeColor="text1"/>
          <w:szCs w:val="21"/>
        </w:rPr>
        <w:t>÷</w:t>
      </w:r>
      <w:r w:rsidRPr="00603ACE">
        <w:rPr>
          <w:color w:val="000000" w:themeColor="text1"/>
          <w:szCs w:val="21"/>
        </w:rPr>
        <w:t>当年天数</w:t>
      </w:r>
    </w:p>
    <w:p w14:paraId="7A9D9597"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H</w:t>
      </w:r>
      <w:r w:rsidRPr="00603ACE">
        <w:rPr>
          <w:color w:val="000000" w:themeColor="text1"/>
          <w:szCs w:val="21"/>
        </w:rPr>
        <w:t>为每日应计提的基金托管费</w:t>
      </w:r>
    </w:p>
    <w:p w14:paraId="0A80B2A0"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E</w:t>
      </w:r>
      <w:r w:rsidRPr="00603ACE">
        <w:rPr>
          <w:color w:val="000000" w:themeColor="text1"/>
          <w:szCs w:val="21"/>
        </w:rPr>
        <w:t>为前一日的基金资产净值</w:t>
      </w:r>
    </w:p>
    <w:p w14:paraId="065165D7" w14:textId="75230216"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基金托管费每日</w:t>
      </w:r>
      <w:r w:rsidR="008D004F" w:rsidRPr="00603ACE">
        <w:rPr>
          <w:color w:val="000000" w:themeColor="text1"/>
          <w:szCs w:val="21"/>
        </w:rPr>
        <w:t>计算</w:t>
      </w:r>
      <w:r w:rsidRPr="00603ACE">
        <w:rPr>
          <w:color w:val="000000" w:themeColor="text1"/>
          <w:szCs w:val="21"/>
        </w:rPr>
        <w:t>，逐日累计至每月月末，按月支付，由基金管理人向基金托管人发送基金托管费</w:t>
      </w:r>
      <w:r w:rsidR="008D004F" w:rsidRPr="00603ACE">
        <w:rPr>
          <w:color w:val="000000" w:themeColor="text1"/>
          <w:szCs w:val="21"/>
        </w:rPr>
        <w:t>划款</w:t>
      </w:r>
      <w:r w:rsidRPr="00603ACE">
        <w:rPr>
          <w:color w:val="000000" w:themeColor="text1"/>
          <w:szCs w:val="21"/>
        </w:rPr>
        <w:t>指令，基金托管人复核后于次月前</w:t>
      </w:r>
      <w:r w:rsidRPr="00F30DF9">
        <w:rPr>
          <w:color w:val="000000" w:themeColor="text1"/>
          <w:szCs w:val="21"/>
        </w:rPr>
        <w:t>5</w:t>
      </w:r>
      <w:r w:rsidRPr="00603ACE">
        <w:rPr>
          <w:color w:val="000000" w:themeColor="text1"/>
          <w:szCs w:val="21"/>
        </w:rPr>
        <w:t>个工作日内从基金财产中一次性</w:t>
      </w:r>
      <w:r w:rsidR="0090459E" w:rsidRPr="00603ACE">
        <w:rPr>
          <w:color w:val="000000" w:themeColor="text1"/>
          <w:szCs w:val="21"/>
        </w:rPr>
        <w:t>支取</w:t>
      </w:r>
      <w:r w:rsidRPr="00603ACE">
        <w:rPr>
          <w:color w:val="000000" w:themeColor="text1"/>
          <w:szCs w:val="21"/>
        </w:rPr>
        <w:t>。若遇法定节假日、</w:t>
      </w:r>
      <w:r w:rsidR="0090459E" w:rsidRPr="00603ACE">
        <w:rPr>
          <w:color w:val="000000" w:themeColor="text1"/>
          <w:szCs w:val="21"/>
        </w:rPr>
        <w:t>公休</w:t>
      </w:r>
      <w:r w:rsidRPr="00603ACE">
        <w:rPr>
          <w:color w:val="000000" w:themeColor="text1"/>
          <w:szCs w:val="21"/>
        </w:rPr>
        <w:t>日</w:t>
      </w:r>
      <w:r w:rsidR="0090459E" w:rsidRPr="00603ACE">
        <w:rPr>
          <w:color w:val="000000" w:themeColor="text1"/>
          <w:szCs w:val="21"/>
        </w:rPr>
        <w:t>等，日期</w:t>
      </w:r>
      <w:r w:rsidRPr="00603ACE">
        <w:rPr>
          <w:color w:val="000000" w:themeColor="text1"/>
          <w:szCs w:val="21"/>
        </w:rPr>
        <w:t>顺延至最近可支付日支付。</w:t>
      </w:r>
    </w:p>
    <w:p w14:paraId="7BBCA80B" w14:textId="6173C639" w:rsidR="00DA5F8F" w:rsidRPr="00F30DF9" w:rsidRDefault="00DA5F8F">
      <w:pPr>
        <w:spacing w:line="360" w:lineRule="auto"/>
        <w:ind w:firstLineChars="200" w:firstLine="420"/>
        <w:rPr>
          <w:color w:val="000000" w:themeColor="text1"/>
          <w:szCs w:val="21"/>
        </w:rPr>
      </w:pPr>
      <w:r w:rsidRPr="00603ACE">
        <w:rPr>
          <w:color w:val="000000" w:themeColor="text1"/>
          <w:szCs w:val="21"/>
        </w:rPr>
        <w:t>（三）《基金合同》生效后与基金相关的信息披露费用、</w:t>
      </w:r>
      <w:r w:rsidR="00080D62" w:rsidRPr="00603ACE">
        <w:rPr>
          <w:color w:val="000000" w:themeColor="text1"/>
          <w:szCs w:val="21"/>
        </w:rPr>
        <w:t>《基金合同》生效后与基金相关的会计师费、律师费、诉讼费和仲裁费、基金份额持有人大会费用</w:t>
      </w:r>
      <w:r w:rsidR="006F141E" w:rsidRPr="00603ACE">
        <w:rPr>
          <w:color w:val="000000" w:themeColor="text1"/>
          <w:szCs w:val="21"/>
        </w:rPr>
        <w:t>、</w:t>
      </w:r>
      <w:r w:rsidR="00080D62" w:rsidRPr="00603ACE">
        <w:rPr>
          <w:color w:val="000000" w:themeColor="text1"/>
          <w:szCs w:val="21"/>
        </w:rPr>
        <w:t>基金的证券、期货</w:t>
      </w:r>
      <w:r w:rsidR="00F90103" w:rsidRPr="00603ACE">
        <w:rPr>
          <w:color w:val="000000" w:themeColor="text1"/>
          <w:szCs w:val="21"/>
        </w:rPr>
        <w:t>、</w:t>
      </w:r>
      <w:r w:rsidR="00F90103" w:rsidRPr="00F30DF9">
        <w:rPr>
          <w:color w:val="000000" w:themeColor="text1"/>
          <w:szCs w:val="21"/>
        </w:rPr>
        <w:t>信用衍生品</w:t>
      </w:r>
      <w:r w:rsidR="00B405DF" w:rsidRPr="00603ACE">
        <w:rPr>
          <w:color w:val="000000" w:themeColor="text1"/>
          <w:szCs w:val="21"/>
        </w:rPr>
        <w:t>等</w:t>
      </w:r>
      <w:r w:rsidR="00131C74" w:rsidRPr="00603ACE">
        <w:rPr>
          <w:color w:val="000000" w:themeColor="text1"/>
          <w:szCs w:val="21"/>
        </w:rPr>
        <w:t>的</w:t>
      </w:r>
      <w:r w:rsidR="00080D62" w:rsidRPr="00603ACE">
        <w:rPr>
          <w:color w:val="000000" w:themeColor="text1"/>
          <w:szCs w:val="21"/>
        </w:rPr>
        <w:t>交易费用、</w:t>
      </w:r>
      <w:r w:rsidR="006F141E" w:rsidRPr="00603ACE">
        <w:rPr>
          <w:color w:val="000000" w:themeColor="text1"/>
          <w:szCs w:val="21"/>
        </w:rPr>
        <w:t>基金的银行汇划费用、基金相关账户的开户费用</w:t>
      </w:r>
      <w:r w:rsidR="00263420" w:rsidRPr="00603ACE">
        <w:rPr>
          <w:color w:val="000000" w:themeColor="text1"/>
          <w:szCs w:val="21"/>
        </w:rPr>
        <w:t>、账户</w:t>
      </w:r>
      <w:r w:rsidR="006F141E" w:rsidRPr="00603ACE">
        <w:rPr>
          <w:color w:val="000000" w:themeColor="text1"/>
          <w:szCs w:val="21"/>
        </w:rPr>
        <w:t>维护费用</w:t>
      </w:r>
      <w:r w:rsidR="00080D62" w:rsidRPr="00603ACE">
        <w:rPr>
          <w:color w:val="000000" w:themeColor="text1"/>
          <w:szCs w:val="21"/>
        </w:rPr>
        <w:t>、与本基金业绩比较基准相关的使用费用（若有）</w:t>
      </w:r>
      <w:r w:rsidRPr="00603ACE">
        <w:rPr>
          <w:color w:val="000000" w:themeColor="text1"/>
          <w:szCs w:val="21"/>
        </w:rPr>
        <w:t>等根据有关法规、《基金合同》及相应协议的规定，由基金托管人按基金管理人的划款指令并根据费用实际支出金额支付，列入当期基金费用。</w:t>
      </w:r>
    </w:p>
    <w:p w14:paraId="0F879E04"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（四）不列入基金费用的项目</w:t>
      </w:r>
    </w:p>
    <w:p w14:paraId="60C5C83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基金管理人与基金托管人因未履行或未完全履行义务导致的费用支出或基金财产的损失、《基金合同》生效前的相关费用（包括但不限于</w:t>
      </w:r>
      <w:proofErr w:type="gramStart"/>
      <w:r w:rsidRPr="00603ACE">
        <w:rPr>
          <w:color w:val="000000" w:themeColor="text1"/>
          <w:szCs w:val="21"/>
        </w:rPr>
        <w:t>验</w:t>
      </w:r>
      <w:proofErr w:type="gramEnd"/>
      <w:r w:rsidRPr="00603ACE">
        <w:rPr>
          <w:color w:val="000000" w:themeColor="text1"/>
          <w:szCs w:val="21"/>
        </w:rPr>
        <w:t>资费、会计师和律师费、信息披露费用等费用）、处理与基金运作无关的事项发生的费用、其他根据相关法律法规以及中国证监会的有关规定不得列入基金费用的项目不列入基金费用。</w:t>
      </w:r>
    </w:p>
    <w:p w14:paraId="78A6A3D5" w14:textId="7174A4AE"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00B45F39" w:rsidRPr="00603ACE">
        <w:rPr>
          <w:color w:val="000000" w:themeColor="text1"/>
          <w:szCs w:val="21"/>
        </w:rPr>
        <w:t>五</w:t>
      </w:r>
      <w:r w:rsidRPr="00603ACE">
        <w:rPr>
          <w:color w:val="000000" w:themeColor="text1"/>
          <w:szCs w:val="21"/>
        </w:rPr>
        <w:t>）基金管理费、基金托管费的复核程序</w:t>
      </w:r>
    </w:p>
    <w:p w14:paraId="00FF9CD9"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基金托管人对不符合《基金法》、《运作办法》等有关规定、《基金合同》以及本协议的其他费用有权拒绝执行。</w:t>
      </w:r>
    </w:p>
    <w:p w14:paraId="6930ED39"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基金托管人对基金管理人计提的基金管理费、基金托管费等，根据本托管协议和《基金</w:t>
      </w:r>
      <w:r w:rsidRPr="00603ACE">
        <w:rPr>
          <w:color w:val="000000" w:themeColor="text1"/>
          <w:szCs w:val="21"/>
        </w:rPr>
        <w:lastRenderedPageBreak/>
        <w:t>合同》的有关规定进行复核。</w:t>
      </w:r>
    </w:p>
    <w:p w14:paraId="01CD7D7D" w14:textId="1528A895"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00B45F39" w:rsidRPr="00603ACE">
        <w:rPr>
          <w:color w:val="000000" w:themeColor="text1"/>
          <w:szCs w:val="21"/>
        </w:rPr>
        <w:t>六</w:t>
      </w:r>
      <w:r w:rsidRPr="00603ACE">
        <w:rPr>
          <w:color w:val="000000" w:themeColor="text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353E260" w14:textId="77777777" w:rsidR="00DA5F8F" w:rsidRPr="00F30DF9" w:rsidRDefault="00DA5F8F" w:rsidP="00DA5F8F">
      <w:pPr>
        <w:spacing w:line="360" w:lineRule="auto"/>
        <w:rPr>
          <w:b/>
          <w:color w:val="000000" w:themeColor="text1"/>
          <w:szCs w:val="21"/>
        </w:rPr>
      </w:pPr>
    </w:p>
    <w:p w14:paraId="04205F0A"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32" w:name="_Toc394474007"/>
      <w:bookmarkStart w:id="33" w:name="_Toc881142"/>
      <w:r w:rsidRPr="00F30DF9">
        <w:rPr>
          <w:color w:val="000000" w:themeColor="text1"/>
          <w:sz w:val="24"/>
          <w:szCs w:val="24"/>
        </w:rPr>
        <w:t>基金份额持有人名册的保管</w:t>
      </w:r>
      <w:bookmarkEnd w:id="32"/>
      <w:bookmarkEnd w:id="33"/>
    </w:p>
    <w:p w14:paraId="68EAA4CC" w14:textId="77777777" w:rsidR="00DA5F8F" w:rsidRPr="00F30DF9" w:rsidRDefault="00DA5F8F" w:rsidP="00DA5F8F">
      <w:pPr>
        <w:pStyle w:val="a5"/>
        <w:autoSpaceDE w:val="0"/>
        <w:autoSpaceDN w:val="0"/>
        <w:adjustRightInd w:val="0"/>
        <w:spacing w:line="360" w:lineRule="auto"/>
        <w:ind w:left="450" w:firstLineChars="0" w:firstLine="0"/>
        <w:rPr>
          <w:color w:val="000000" w:themeColor="text1"/>
          <w:szCs w:val="21"/>
        </w:rPr>
      </w:pPr>
    </w:p>
    <w:p w14:paraId="0CC11FB9" w14:textId="77777777" w:rsidR="00DA5F8F" w:rsidRPr="00F30DF9" w:rsidRDefault="00DA5F8F" w:rsidP="00025E69">
      <w:pPr>
        <w:spacing w:line="360" w:lineRule="auto"/>
        <w:ind w:firstLineChars="200" w:firstLine="420"/>
        <w:rPr>
          <w:color w:val="000000" w:themeColor="text1"/>
          <w:szCs w:val="21"/>
        </w:rPr>
      </w:pPr>
      <w:r w:rsidRPr="00603ACE">
        <w:rPr>
          <w:color w:val="000000" w:themeColor="text1"/>
          <w:szCs w:val="21"/>
        </w:rPr>
        <w:t>（一）基金份额持有人名册的保管</w:t>
      </w:r>
    </w:p>
    <w:p w14:paraId="67EAA81D" w14:textId="2BE89C18" w:rsidR="00DA5F8F" w:rsidRPr="00F30DF9" w:rsidRDefault="00DA5F8F">
      <w:pPr>
        <w:spacing w:line="360" w:lineRule="auto"/>
        <w:ind w:firstLineChars="200" w:firstLine="420"/>
        <w:rPr>
          <w:color w:val="000000" w:themeColor="text1"/>
          <w:szCs w:val="21"/>
        </w:rPr>
      </w:pPr>
      <w:r w:rsidRPr="00603ACE">
        <w:rPr>
          <w:color w:val="000000" w:themeColor="text1"/>
          <w:szCs w:val="21"/>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w:t>
      </w:r>
      <w:r w:rsidR="005E4274" w:rsidRPr="00603ACE">
        <w:rPr>
          <w:color w:val="000000" w:themeColor="text1"/>
          <w:szCs w:val="21"/>
        </w:rPr>
        <w:t>不低于法律法规的规定</w:t>
      </w:r>
      <w:r w:rsidRPr="00603ACE">
        <w:rPr>
          <w:color w:val="000000" w:themeColor="text1"/>
          <w:szCs w:val="21"/>
        </w:rPr>
        <w:t>。</w:t>
      </w:r>
    </w:p>
    <w:p w14:paraId="30404B4F" w14:textId="15B92109" w:rsidR="00DA5F8F" w:rsidRPr="00F30DF9" w:rsidRDefault="00DA5F8F">
      <w:pPr>
        <w:spacing w:line="360" w:lineRule="auto"/>
        <w:ind w:firstLineChars="200" w:firstLine="420"/>
        <w:rPr>
          <w:color w:val="000000" w:themeColor="text1"/>
          <w:szCs w:val="21"/>
        </w:rPr>
      </w:pPr>
      <w:r w:rsidRPr="00603ACE">
        <w:rPr>
          <w:color w:val="000000" w:themeColor="text1"/>
          <w:szCs w:val="21"/>
        </w:rPr>
        <w:t>在基金托管人要求或编制</w:t>
      </w:r>
      <w:r w:rsidR="00D60896" w:rsidRPr="00603ACE">
        <w:rPr>
          <w:color w:val="000000" w:themeColor="text1"/>
          <w:szCs w:val="21"/>
        </w:rPr>
        <w:t>中期报告</w:t>
      </w:r>
      <w:r w:rsidRPr="00603ACE">
        <w:rPr>
          <w:color w:val="000000" w:themeColor="text1"/>
          <w:szCs w:val="21"/>
        </w:rPr>
        <w:t>和</w:t>
      </w:r>
      <w:r w:rsidR="00785212" w:rsidRPr="00603ACE">
        <w:rPr>
          <w:color w:val="000000" w:themeColor="text1"/>
          <w:szCs w:val="21"/>
        </w:rPr>
        <w:t>年度</w:t>
      </w:r>
      <w:r w:rsidR="00785212" w:rsidRPr="00F30DF9">
        <w:rPr>
          <w:color w:val="000000" w:themeColor="text1"/>
          <w:szCs w:val="21"/>
        </w:rPr>
        <w:t>报告</w:t>
      </w:r>
      <w:r w:rsidRPr="00603ACE">
        <w:rPr>
          <w:color w:val="000000" w:themeColor="text1"/>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D95E952" w14:textId="77777777" w:rsidR="00DA5F8F" w:rsidRPr="00F30DF9" w:rsidRDefault="00DA5F8F">
      <w:pPr>
        <w:spacing w:line="360" w:lineRule="auto"/>
        <w:ind w:firstLineChars="200" w:firstLine="420"/>
        <w:rPr>
          <w:color w:val="000000" w:themeColor="text1"/>
          <w:szCs w:val="21"/>
        </w:rPr>
      </w:pPr>
      <w:proofErr w:type="gramStart"/>
      <w:r w:rsidRPr="00603ACE">
        <w:rPr>
          <w:color w:val="000000" w:themeColor="text1"/>
          <w:szCs w:val="21"/>
        </w:rPr>
        <w:t>若基金</w:t>
      </w:r>
      <w:proofErr w:type="gramEnd"/>
      <w:r w:rsidRPr="00603ACE">
        <w:rPr>
          <w:color w:val="000000" w:themeColor="text1"/>
          <w:szCs w:val="21"/>
        </w:rPr>
        <w:t>管理人或基金托管人由于自身原因无法妥善保管基金份额持有人名册，应按有关法规规定各自承担相应的责任。</w:t>
      </w:r>
    </w:p>
    <w:p w14:paraId="6B24BD89"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（二）基金份额持有人名册的提交</w:t>
      </w:r>
    </w:p>
    <w:p w14:paraId="7B882D4C" w14:textId="53D808A3"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基金管理人应当及时向基金托管人提交下列日期的基金份额持有人名册：《基金合同》生效日、《基金合同》终止日、基金份额持有人大会</w:t>
      </w:r>
      <w:r w:rsidR="0019637B" w:rsidRPr="00603ACE">
        <w:rPr>
          <w:color w:val="000000" w:themeColor="text1"/>
          <w:szCs w:val="21"/>
        </w:rPr>
        <w:t>权益</w:t>
      </w:r>
      <w:r w:rsidRPr="00603ACE">
        <w:rPr>
          <w:color w:val="000000" w:themeColor="text1"/>
          <w:szCs w:val="21"/>
        </w:rPr>
        <w:t>登记日、每年</w:t>
      </w:r>
      <w:r w:rsidRPr="00F30DF9">
        <w:rPr>
          <w:color w:val="000000" w:themeColor="text1"/>
          <w:szCs w:val="21"/>
        </w:rPr>
        <w:t>6</w:t>
      </w:r>
      <w:r w:rsidRPr="00603ACE">
        <w:rPr>
          <w:color w:val="000000" w:themeColor="text1"/>
          <w:szCs w:val="21"/>
        </w:rPr>
        <w:t>月</w:t>
      </w:r>
      <w:r w:rsidRPr="00F30DF9">
        <w:rPr>
          <w:color w:val="000000" w:themeColor="text1"/>
          <w:szCs w:val="21"/>
        </w:rPr>
        <w:t>30</w:t>
      </w:r>
      <w:r w:rsidRPr="00603ACE">
        <w:rPr>
          <w:color w:val="000000" w:themeColor="text1"/>
          <w:szCs w:val="21"/>
        </w:rPr>
        <w:t>日、每年</w:t>
      </w:r>
      <w:r w:rsidRPr="00F30DF9">
        <w:rPr>
          <w:color w:val="000000" w:themeColor="text1"/>
          <w:szCs w:val="21"/>
        </w:rPr>
        <w:t>12</w:t>
      </w:r>
      <w:r w:rsidRPr="00603ACE">
        <w:rPr>
          <w:color w:val="000000" w:themeColor="text1"/>
          <w:szCs w:val="21"/>
        </w:rPr>
        <w:t>月</w:t>
      </w:r>
      <w:r w:rsidRPr="00F30DF9">
        <w:rPr>
          <w:color w:val="000000" w:themeColor="text1"/>
          <w:szCs w:val="21"/>
        </w:rPr>
        <w:t>31</w:t>
      </w:r>
      <w:r w:rsidRPr="00603ACE">
        <w:rPr>
          <w:color w:val="000000" w:themeColor="text1"/>
          <w:szCs w:val="21"/>
        </w:rPr>
        <w:t>日的基金份额持有人名册。基金份额持有人名册的内容必须包括基金份额持有人的名称和持有的基金份额。其中每年</w:t>
      </w:r>
      <w:r w:rsidRPr="00F30DF9">
        <w:rPr>
          <w:color w:val="000000" w:themeColor="text1"/>
          <w:szCs w:val="21"/>
        </w:rPr>
        <w:t>12</w:t>
      </w:r>
      <w:r w:rsidRPr="00603ACE">
        <w:rPr>
          <w:color w:val="000000" w:themeColor="text1"/>
          <w:szCs w:val="21"/>
        </w:rPr>
        <w:t>月</w:t>
      </w:r>
      <w:r w:rsidRPr="00F30DF9">
        <w:rPr>
          <w:color w:val="000000" w:themeColor="text1"/>
          <w:szCs w:val="21"/>
        </w:rPr>
        <w:t>31</w:t>
      </w:r>
      <w:r w:rsidRPr="00603ACE">
        <w:rPr>
          <w:color w:val="000000" w:themeColor="text1"/>
          <w:szCs w:val="21"/>
        </w:rPr>
        <w:t>日的基金份额持有人名册应于下月前十个工作日内提交；《基金合同》生效日、《基金合同》终止日等涉及到基金重要事项日期的基金份额持有人名册应于发生日后十个工作日内提交。</w:t>
      </w:r>
    </w:p>
    <w:p w14:paraId="323EB89E" w14:textId="77777777" w:rsidR="00DA5F8F" w:rsidRPr="00F30DF9" w:rsidRDefault="00DA5F8F">
      <w:pPr>
        <w:spacing w:line="360" w:lineRule="auto"/>
        <w:ind w:firstLineChars="200" w:firstLine="420"/>
        <w:rPr>
          <w:color w:val="000000" w:themeColor="text1"/>
          <w:szCs w:val="21"/>
        </w:rPr>
      </w:pPr>
    </w:p>
    <w:p w14:paraId="2B3D508E"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34" w:name="_Toc394474008"/>
      <w:bookmarkStart w:id="35" w:name="_Toc881143"/>
      <w:r w:rsidRPr="00F30DF9">
        <w:rPr>
          <w:color w:val="000000" w:themeColor="text1"/>
          <w:sz w:val="24"/>
          <w:szCs w:val="24"/>
        </w:rPr>
        <w:t>基金有关文件档案的保存</w:t>
      </w:r>
      <w:bookmarkEnd w:id="34"/>
      <w:bookmarkEnd w:id="35"/>
    </w:p>
    <w:p w14:paraId="6A48122D" w14:textId="77777777" w:rsidR="00DA5F8F" w:rsidRPr="00F30DF9" w:rsidRDefault="00DA5F8F" w:rsidP="00025E69">
      <w:pPr>
        <w:spacing w:line="360" w:lineRule="auto"/>
        <w:ind w:firstLineChars="200" w:firstLine="420"/>
        <w:rPr>
          <w:color w:val="000000" w:themeColor="text1"/>
          <w:szCs w:val="21"/>
        </w:rPr>
      </w:pPr>
    </w:p>
    <w:p w14:paraId="69EE4A32"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（一）档案保存</w:t>
      </w:r>
    </w:p>
    <w:p w14:paraId="75A1580C" w14:textId="6C4B99B6" w:rsidR="00DA5F8F" w:rsidRPr="00F30DF9" w:rsidRDefault="00DA5F8F">
      <w:pPr>
        <w:spacing w:line="360" w:lineRule="auto"/>
        <w:ind w:firstLineChars="200" w:firstLine="420"/>
        <w:rPr>
          <w:color w:val="000000" w:themeColor="text1"/>
          <w:szCs w:val="21"/>
        </w:rPr>
      </w:pPr>
      <w:r w:rsidRPr="00603ACE">
        <w:rPr>
          <w:color w:val="000000" w:themeColor="text1"/>
          <w:szCs w:val="21"/>
        </w:rPr>
        <w:t>基金管理人应保存财产业务活动的记录、账册报表和其他相关资料。基金托管人应保存</w:t>
      </w:r>
      <w:r w:rsidRPr="00603ACE">
        <w:rPr>
          <w:color w:val="000000" w:themeColor="text1"/>
          <w:szCs w:val="21"/>
        </w:rPr>
        <w:lastRenderedPageBreak/>
        <w:t>基金托管业务活动的记录、账册、报表和其他相关资料。</w:t>
      </w:r>
      <w:r w:rsidR="00580278" w:rsidRPr="00603ACE">
        <w:rPr>
          <w:color w:val="000000" w:themeColor="text1"/>
          <w:szCs w:val="21"/>
        </w:rPr>
        <w:t>保存期限按照法律法规的规定执行。</w:t>
      </w:r>
    </w:p>
    <w:p w14:paraId="49BBB62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（二）合同档案的建立</w:t>
      </w:r>
    </w:p>
    <w:p w14:paraId="6511D5A5" w14:textId="2AF2FBB4" w:rsidR="00215E0B" w:rsidRPr="00F30DF9" w:rsidRDefault="00DA5F8F">
      <w:pPr>
        <w:spacing w:line="360" w:lineRule="auto"/>
        <w:ind w:firstLineChars="200" w:firstLine="420"/>
        <w:rPr>
          <w:color w:val="000000" w:themeColor="text1"/>
          <w:szCs w:val="21"/>
        </w:rPr>
      </w:pPr>
      <w:r w:rsidRPr="00F30DF9">
        <w:rPr>
          <w:color w:val="000000" w:themeColor="text1"/>
          <w:szCs w:val="21"/>
        </w:rPr>
        <w:t>1</w:t>
      </w:r>
      <w:r w:rsidRPr="00603ACE">
        <w:rPr>
          <w:color w:val="000000" w:themeColor="text1"/>
          <w:szCs w:val="21"/>
        </w:rPr>
        <w:t>、基金管理人代表基金签署与基金相关的重大合同文本后，</w:t>
      </w:r>
      <w:r w:rsidR="00A82AE1" w:rsidRPr="00603ACE">
        <w:rPr>
          <w:color w:val="000000" w:themeColor="text1"/>
          <w:szCs w:val="21"/>
        </w:rPr>
        <w:t>应及时将</w:t>
      </w:r>
      <w:r w:rsidR="004F0068" w:rsidRPr="00603ACE">
        <w:rPr>
          <w:color w:val="000000" w:themeColor="text1"/>
          <w:szCs w:val="21"/>
        </w:rPr>
        <w:t>重大合同传真给基金托管人，并在</w:t>
      </w:r>
      <w:r w:rsidR="004F0068" w:rsidRPr="00603ACE">
        <w:rPr>
          <w:color w:val="000000" w:themeColor="text1"/>
          <w:szCs w:val="21"/>
        </w:rPr>
        <w:t>10</w:t>
      </w:r>
      <w:r w:rsidR="004F0068" w:rsidRPr="00603ACE">
        <w:rPr>
          <w:color w:val="000000" w:themeColor="text1"/>
          <w:szCs w:val="21"/>
        </w:rPr>
        <w:t>个工作日内将</w:t>
      </w:r>
      <w:r w:rsidR="00A82AE1" w:rsidRPr="00603ACE">
        <w:rPr>
          <w:color w:val="000000" w:themeColor="text1"/>
          <w:szCs w:val="21"/>
        </w:rPr>
        <w:t>合同文本正本送达基金托管人处。</w:t>
      </w:r>
    </w:p>
    <w:p w14:paraId="1D03A6CD" w14:textId="186F7AB9" w:rsidR="00DA5F8F" w:rsidRPr="00F30DF9" w:rsidRDefault="00DA5F8F">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、基金管理人应及时将与本基金账务处理、资金划拨等有关的合同、协议</w:t>
      </w:r>
      <w:r w:rsidR="00500C23" w:rsidRPr="00603ACE">
        <w:rPr>
          <w:color w:val="000000" w:themeColor="text1"/>
          <w:szCs w:val="21"/>
        </w:rPr>
        <w:t>以</w:t>
      </w:r>
      <w:r w:rsidRPr="00603ACE">
        <w:rPr>
          <w:color w:val="000000" w:themeColor="text1"/>
          <w:szCs w:val="21"/>
        </w:rPr>
        <w:t>传真</w:t>
      </w:r>
      <w:r w:rsidR="00500C23" w:rsidRPr="00603ACE">
        <w:rPr>
          <w:color w:val="000000" w:themeColor="text1"/>
          <w:szCs w:val="21"/>
        </w:rPr>
        <w:t>或者双方约定的其他方式发送</w:t>
      </w:r>
      <w:r w:rsidRPr="00603ACE">
        <w:rPr>
          <w:color w:val="000000" w:themeColor="text1"/>
          <w:szCs w:val="21"/>
        </w:rPr>
        <w:t>给基金托管人。</w:t>
      </w:r>
    </w:p>
    <w:p w14:paraId="3022D560"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（三）变更与协助</w:t>
      </w:r>
    </w:p>
    <w:p w14:paraId="4360819E" w14:textId="77777777" w:rsidR="00DA5F8F" w:rsidRPr="00F30DF9" w:rsidRDefault="00DA5F8F">
      <w:pPr>
        <w:spacing w:line="360" w:lineRule="auto"/>
        <w:ind w:firstLineChars="200" w:firstLine="420"/>
        <w:rPr>
          <w:color w:val="000000" w:themeColor="text1"/>
          <w:szCs w:val="21"/>
        </w:rPr>
      </w:pPr>
      <w:proofErr w:type="gramStart"/>
      <w:r w:rsidRPr="00603ACE">
        <w:rPr>
          <w:color w:val="000000" w:themeColor="text1"/>
          <w:szCs w:val="21"/>
        </w:rPr>
        <w:t>若基金</w:t>
      </w:r>
      <w:proofErr w:type="gramEnd"/>
      <w:r w:rsidRPr="00603ACE">
        <w:rPr>
          <w:color w:val="000000" w:themeColor="text1"/>
          <w:szCs w:val="21"/>
        </w:rPr>
        <w:t>管理人</w:t>
      </w:r>
      <w:r w:rsidRPr="00F30DF9">
        <w:rPr>
          <w:color w:val="000000" w:themeColor="text1"/>
          <w:szCs w:val="21"/>
        </w:rPr>
        <w:t>/</w:t>
      </w:r>
      <w:r w:rsidRPr="00603ACE">
        <w:rPr>
          <w:color w:val="000000" w:themeColor="text1"/>
          <w:szCs w:val="21"/>
        </w:rPr>
        <w:t>基金托管人发生变更，未变更的一方有义务协助变更后的接任人接收相应文件。</w:t>
      </w:r>
    </w:p>
    <w:p w14:paraId="685957A6" w14:textId="6D7ECD93" w:rsidR="00DA5F8F" w:rsidRPr="00F30DF9" w:rsidRDefault="00DA5F8F">
      <w:pPr>
        <w:spacing w:line="360" w:lineRule="auto"/>
        <w:ind w:firstLineChars="200" w:firstLine="420"/>
        <w:rPr>
          <w:color w:val="000000" w:themeColor="text1"/>
          <w:szCs w:val="21"/>
        </w:rPr>
      </w:pPr>
      <w:r w:rsidRPr="00603ACE">
        <w:rPr>
          <w:color w:val="000000" w:themeColor="text1"/>
          <w:szCs w:val="21"/>
        </w:rPr>
        <w:t>（四）基金管理人和基金托管人应按各自职责完整保存原始凭证、记账凭证、基金账册、交易记录和重要合同等，承担保密义务并</w:t>
      </w:r>
      <w:r w:rsidR="005E4274" w:rsidRPr="00603ACE">
        <w:rPr>
          <w:color w:val="000000" w:themeColor="text1"/>
          <w:szCs w:val="21"/>
        </w:rPr>
        <w:t>妥善</w:t>
      </w:r>
      <w:r w:rsidRPr="00603ACE">
        <w:rPr>
          <w:color w:val="000000" w:themeColor="text1"/>
          <w:szCs w:val="21"/>
        </w:rPr>
        <w:t>保存</w:t>
      </w:r>
      <w:r w:rsidR="005E4274" w:rsidRPr="00603ACE">
        <w:rPr>
          <w:color w:val="000000" w:themeColor="text1"/>
          <w:szCs w:val="21"/>
        </w:rPr>
        <w:t>，保存期限不低于法律法规的规定</w:t>
      </w:r>
      <w:r w:rsidRPr="00603ACE">
        <w:rPr>
          <w:color w:val="000000" w:themeColor="text1"/>
          <w:szCs w:val="21"/>
        </w:rPr>
        <w:t>。</w:t>
      </w:r>
    </w:p>
    <w:p w14:paraId="46845F8F" w14:textId="77777777" w:rsidR="00DA5F8F" w:rsidRPr="00F30DF9" w:rsidRDefault="00DA5F8F" w:rsidP="00DA5F8F">
      <w:pPr>
        <w:ind w:firstLine="420"/>
        <w:rPr>
          <w:color w:val="000000" w:themeColor="text1"/>
        </w:rPr>
      </w:pPr>
    </w:p>
    <w:p w14:paraId="5F52CC23"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36" w:name="_Toc394474009"/>
      <w:bookmarkStart w:id="37" w:name="_Toc881144"/>
      <w:r w:rsidRPr="00F30DF9">
        <w:rPr>
          <w:color w:val="000000" w:themeColor="text1"/>
          <w:sz w:val="24"/>
          <w:szCs w:val="24"/>
        </w:rPr>
        <w:t>基金托管人和基金管理人的更换</w:t>
      </w:r>
      <w:bookmarkEnd w:id="36"/>
      <w:bookmarkEnd w:id="37"/>
    </w:p>
    <w:p w14:paraId="066E36BB" w14:textId="77777777" w:rsidR="00DA5F8F" w:rsidRPr="00F30DF9" w:rsidRDefault="00DA5F8F" w:rsidP="00025E69">
      <w:pPr>
        <w:spacing w:line="360" w:lineRule="auto"/>
        <w:ind w:firstLineChars="200" w:firstLine="420"/>
        <w:rPr>
          <w:color w:val="000000" w:themeColor="text1"/>
          <w:szCs w:val="21"/>
        </w:rPr>
      </w:pPr>
    </w:p>
    <w:p w14:paraId="4D365982"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（一）基金管理人的更换</w:t>
      </w:r>
    </w:p>
    <w:p w14:paraId="3914A532"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1</w:t>
      </w:r>
      <w:r w:rsidRPr="00603ACE">
        <w:rPr>
          <w:color w:val="000000" w:themeColor="text1"/>
          <w:szCs w:val="21"/>
        </w:rPr>
        <w:t>、基金管理人的更换条件</w:t>
      </w:r>
    </w:p>
    <w:p w14:paraId="68124840"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有下列情形之一的，</w:t>
      </w:r>
      <w:r w:rsidRPr="00603ACE">
        <w:rPr>
          <w:bCs/>
          <w:color w:val="000000" w:themeColor="text1"/>
          <w:szCs w:val="21"/>
        </w:rPr>
        <w:t>基金管理人职责终止</w:t>
      </w:r>
      <w:r w:rsidRPr="00603ACE">
        <w:rPr>
          <w:color w:val="000000" w:themeColor="text1"/>
          <w:szCs w:val="21"/>
        </w:rPr>
        <w:t>：</w:t>
      </w:r>
    </w:p>
    <w:p w14:paraId="206ABE5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）被依法取消基金管理资格；</w:t>
      </w:r>
    </w:p>
    <w:p w14:paraId="3A1478C1"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）被基金份额持有人大会解任；</w:t>
      </w:r>
    </w:p>
    <w:p w14:paraId="3E694E98"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）依法解散、被依法撤销或被依法宣告破产；</w:t>
      </w:r>
    </w:p>
    <w:p w14:paraId="68F8E5D2"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）法律法规及中国证监会规定的和《基金合同》约定的其他情形。</w:t>
      </w:r>
    </w:p>
    <w:p w14:paraId="2F95A9DE"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、更换基金管理人的程序</w:t>
      </w:r>
    </w:p>
    <w:p w14:paraId="487ED4A0" w14:textId="0839D0C9"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1</w:t>
      </w:r>
      <w:r w:rsidRPr="00603ACE">
        <w:rPr>
          <w:color w:val="000000" w:themeColor="text1"/>
          <w:szCs w:val="21"/>
        </w:rPr>
        <w:t>）提名：</w:t>
      </w:r>
      <w:proofErr w:type="gramStart"/>
      <w:r w:rsidRPr="00603ACE">
        <w:rPr>
          <w:color w:val="000000" w:themeColor="text1"/>
          <w:szCs w:val="21"/>
        </w:rPr>
        <w:t>新任基金</w:t>
      </w:r>
      <w:proofErr w:type="gramEnd"/>
      <w:r w:rsidRPr="00603ACE">
        <w:rPr>
          <w:color w:val="000000" w:themeColor="text1"/>
          <w:szCs w:val="21"/>
        </w:rPr>
        <w:t>管理人由基金托管人或由单独或合计持有</w:t>
      </w:r>
      <w:r w:rsidRPr="00F30DF9">
        <w:rPr>
          <w:color w:val="000000" w:themeColor="text1"/>
          <w:szCs w:val="21"/>
        </w:rPr>
        <w:t>10%</w:t>
      </w:r>
      <w:r w:rsidRPr="00603ACE">
        <w:rPr>
          <w:color w:val="000000" w:themeColor="text1"/>
          <w:szCs w:val="21"/>
        </w:rPr>
        <w:t>以上（含</w:t>
      </w:r>
      <w:r w:rsidRPr="00F30DF9">
        <w:rPr>
          <w:color w:val="000000" w:themeColor="text1"/>
          <w:szCs w:val="21"/>
        </w:rPr>
        <w:t>10%</w:t>
      </w:r>
      <w:r w:rsidRPr="00603ACE">
        <w:rPr>
          <w:color w:val="000000" w:themeColor="text1"/>
          <w:szCs w:val="21"/>
        </w:rPr>
        <w:t>）基金份额的基金份额持有人提名；</w:t>
      </w:r>
    </w:p>
    <w:p w14:paraId="44AFDEEF" w14:textId="0AE194BF"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2</w:t>
      </w:r>
      <w:r w:rsidRPr="00603ACE">
        <w:rPr>
          <w:color w:val="000000" w:themeColor="text1"/>
          <w:szCs w:val="21"/>
        </w:rPr>
        <w:t>）决议：基金份额持有人大会在基金管理人职责终止后</w:t>
      </w:r>
      <w:r w:rsidRPr="00F30DF9">
        <w:rPr>
          <w:color w:val="000000" w:themeColor="text1"/>
          <w:szCs w:val="21"/>
        </w:rPr>
        <w:t>6</w:t>
      </w:r>
      <w:r w:rsidRPr="00603ACE">
        <w:rPr>
          <w:color w:val="000000" w:themeColor="text1"/>
          <w:szCs w:val="21"/>
        </w:rPr>
        <w:t>个月内对被提名的基金管理人形成决议，该决议需经参加大会的基金份额持有人所持表决权的三分之二以上（含三分之二）表决通过，决议自表决通过之日起生效；</w:t>
      </w:r>
    </w:p>
    <w:p w14:paraId="2A084460" w14:textId="67794C42"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3</w:t>
      </w:r>
      <w:r w:rsidRPr="00603ACE">
        <w:rPr>
          <w:color w:val="000000" w:themeColor="text1"/>
          <w:szCs w:val="21"/>
        </w:rPr>
        <w:t>）临时基金管理人：</w:t>
      </w:r>
      <w:proofErr w:type="gramStart"/>
      <w:r w:rsidRPr="00603ACE">
        <w:rPr>
          <w:color w:val="000000" w:themeColor="text1"/>
          <w:szCs w:val="21"/>
        </w:rPr>
        <w:t>新任基金</w:t>
      </w:r>
      <w:proofErr w:type="gramEnd"/>
      <w:r w:rsidRPr="00603ACE">
        <w:rPr>
          <w:color w:val="000000" w:themeColor="text1"/>
          <w:szCs w:val="21"/>
        </w:rPr>
        <w:t>管理人产生之前，由中国证监会指定临时基金管理人；</w:t>
      </w:r>
    </w:p>
    <w:p w14:paraId="1A33F0A4" w14:textId="5D8D47ED"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4</w:t>
      </w:r>
      <w:r w:rsidRPr="00603ACE">
        <w:rPr>
          <w:color w:val="000000" w:themeColor="text1"/>
          <w:szCs w:val="21"/>
        </w:rPr>
        <w:t>）备案：基金份额持有人大会更换基金管理人的决议须报中国证监会备案；</w:t>
      </w:r>
    </w:p>
    <w:p w14:paraId="55A38E48" w14:textId="0144D953"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lastRenderedPageBreak/>
        <w:t>（</w:t>
      </w:r>
      <w:r w:rsidRPr="00603ACE">
        <w:rPr>
          <w:color w:val="000000" w:themeColor="text1"/>
          <w:szCs w:val="21"/>
        </w:rPr>
        <w:t>5</w:t>
      </w:r>
      <w:r w:rsidRPr="00603ACE">
        <w:rPr>
          <w:color w:val="000000" w:themeColor="text1"/>
          <w:szCs w:val="21"/>
        </w:rPr>
        <w:t>）公告：基金管理人更换后，由基金托管人在更换基金管理人的基金份额持有人大会决议生效后依照《信息披露办法》的有关规定在规定媒介公告；</w:t>
      </w:r>
    </w:p>
    <w:p w14:paraId="7E963DAA" w14:textId="458322D9"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6</w:t>
      </w:r>
      <w:r w:rsidRPr="00603ACE">
        <w:rPr>
          <w:color w:val="000000" w:themeColor="text1"/>
          <w:szCs w:val="21"/>
        </w:rPr>
        <w:t>）交接：基金管理人职责终止的，</w:t>
      </w:r>
      <w:proofErr w:type="gramStart"/>
      <w:r w:rsidRPr="00603ACE">
        <w:rPr>
          <w:color w:val="000000" w:themeColor="text1"/>
          <w:szCs w:val="21"/>
        </w:rPr>
        <w:t>原基金</w:t>
      </w:r>
      <w:proofErr w:type="gramEnd"/>
      <w:r w:rsidRPr="00603ACE">
        <w:rPr>
          <w:color w:val="000000" w:themeColor="text1"/>
          <w:szCs w:val="21"/>
        </w:rPr>
        <w:t>管理人应妥善保管基金管理业务资料，及时办理基金管理业务的移交手续，临时基金管理人或</w:t>
      </w:r>
      <w:proofErr w:type="gramStart"/>
      <w:r w:rsidRPr="00603ACE">
        <w:rPr>
          <w:color w:val="000000" w:themeColor="text1"/>
          <w:szCs w:val="21"/>
        </w:rPr>
        <w:t>新任基金</w:t>
      </w:r>
      <w:proofErr w:type="gramEnd"/>
      <w:r w:rsidRPr="00603ACE">
        <w:rPr>
          <w:color w:val="000000" w:themeColor="text1"/>
          <w:szCs w:val="21"/>
        </w:rPr>
        <w:t>管理人应及时接收。临时基金管理人或</w:t>
      </w:r>
      <w:proofErr w:type="gramStart"/>
      <w:r w:rsidRPr="00603ACE">
        <w:rPr>
          <w:color w:val="000000" w:themeColor="text1"/>
          <w:szCs w:val="21"/>
        </w:rPr>
        <w:t>新任基金</w:t>
      </w:r>
      <w:proofErr w:type="gramEnd"/>
      <w:r w:rsidRPr="00603ACE">
        <w:rPr>
          <w:color w:val="000000" w:themeColor="text1"/>
          <w:szCs w:val="21"/>
        </w:rPr>
        <w:t>管理人应与基金托管人核对基金资产总值和净值；</w:t>
      </w:r>
    </w:p>
    <w:p w14:paraId="64C896F8" w14:textId="4D8E3986" w:rsidR="00E958CE" w:rsidRPr="00F30DF9" w:rsidRDefault="00E958CE" w:rsidP="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7</w:t>
      </w:r>
      <w:r w:rsidRPr="00603ACE">
        <w:rPr>
          <w:color w:val="000000" w:themeColor="text1"/>
          <w:szCs w:val="21"/>
        </w:rPr>
        <w:t>）审计：基金管理人职责终止的，应当按照法律法规规定聘请会计师事务所对基金财产进行审计，并将审计结果予以公告，同时报中国证监会备案，审计费用从基金财产中列支；</w:t>
      </w:r>
    </w:p>
    <w:p w14:paraId="4AD0E966" w14:textId="7155B54E" w:rsidR="00DA5F8F"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8</w:t>
      </w:r>
      <w:r w:rsidRPr="00603ACE">
        <w:rPr>
          <w:color w:val="000000" w:themeColor="text1"/>
          <w:szCs w:val="21"/>
        </w:rPr>
        <w:t>）基金名称变更：基金管理人更换后，如果原任或</w:t>
      </w:r>
      <w:proofErr w:type="gramStart"/>
      <w:r w:rsidRPr="00603ACE">
        <w:rPr>
          <w:color w:val="000000" w:themeColor="text1"/>
          <w:szCs w:val="21"/>
        </w:rPr>
        <w:t>新任基金</w:t>
      </w:r>
      <w:proofErr w:type="gramEnd"/>
      <w:r w:rsidRPr="00603ACE">
        <w:rPr>
          <w:color w:val="000000" w:themeColor="text1"/>
          <w:szCs w:val="21"/>
        </w:rPr>
        <w:t>管理人要求，应按其要求替换或删除基金名称中与</w:t>
      </w:r>
      <w:proofErr w:type="gramStart"/>
      <w:r w:rsidRPr="00603ACE">
        <w:rPr>
          <w:color w:val="000000" w:themeColor="text1"/>
          <w:szCs w:val="21"/>
        </w:rPr>
        <w:t>原基金</w:t>
      </w:r>
      <w:proofErr w:type="gramEnd"/>
      <w:r w:rsidRPr="00603ACE">
        <w:rPr>
          <w:color w:val="000000" w:themeColor="text1"/>
          <w:szCs w:val="21"/>
        </w:rPr>
        <w:t>管理人有关的名称字样。</w:t>
      </w:r>
    </w:p>
    <w:p w14:paraId="7051C6F3" w14:textId="2D408118" w:rsidR="00DA5F8F" w:rsidRPr="00F30DF9" w:rsidRDefault="003609CA">
      <w:pPr>
        <w:spacing w:line="360" w:lineRule="auto"/>
        <w:ind w:firstLineChars="200" w:firstLine="420"/>
        <w:rPr>
          <w:color w:val="000000" w:themeColor="text1"/>
          <w:szCs w:val="21"/>
        </w:rPr>
      </w:pPr>
      <w:r w:rsidRPr="00603ACE">
        <w:rPr>
          <w:color w:val="000000" w:themeColor="text1"/>
          <w:szCs w:val="21"/>
        </w:rPr>
        <w:t>3</w:t>
      </w:r>
      <w:r w:rsidR="00DA5F8F" w:rsidRPr="00603ACE">
        <w:rPr>
          <w:color w:val="000000" w:themeColor="text1"/>
          <w:szCs w:val="21"/>
        </w:rPr>
        <w:t>、原任基金管理人职责终止后，</w:t>
      </w:r>
      <w:proofErr w:type="gramStart"/>
      <w:r w:rsidR="00DA5F8F" w:rsidRPr="00603ACE">
        <w:rPr>
          <w:color w:val="000000" w:themeColor="text1"/>
          <w:szCs w:val="21"/>
        </w:rPr>
        <w:t>新任基金</w:t>
      </w:r>
      <w:proofErr w:type="gramEnd"/>
      <w:r w:rsidR="00DA5F8F" w:rsidRPr="00603ACE">
        <w:rPr>
          <w:color w:val="000000" w:themeColor="text1"/>
          <w:szCs w:val="21"/>
        </w:rPr>
        <w:t>管理人或临时</w:t>
      </w:r>
      <w:r w:rsidR="0019637B" w:rsidRPr="00603ACE">
        <w:rPr>
          <w:color w:val="000000" w:themeColor="text1"/>
          <w:szCs w:val="21"/>
        </w:rPr>
        <w:t>基金</w:t>
      </w:r>
      <w:r w:rsidR="00DA5F8F" w:rsidRPr="00603ACE">
        <w:rPr>
          <w:color w:val="000000" w:themeColor="text1"/>
          <w:szCs w:val="21"/>
        </w:rPr>
        <w:t>管理人接受基金管理业务前，原任基金管理人和基金托管人需采取审慎措施确保基金财产的安全，不对基金份额持有人的利益造成损失，并有义务协助</w:t>
      </w:r>
      <w:proofErr w:type="gramStart"/>
      <w:r w:rsidR="00DA5F8F" w:rsidRPr="00603ACE">
        <w:rPr>
          <w:color w:val="000000" w:themeColor="text1"/>
          <w:szCs w:val="21"/>
        </w:rPr>
        <w:t>新任基金</w:t>
      </w:r>
      <w:proofErr w:type="gramEnd"/>
      <w:r w:rsidR="00DA5F8F" w:rsidRPr="00603ACE">
        <w:rPr>
          <w:color w:val="000000" w:themeColor="text1"/>
          <w:szCs w:val="21"/>
        </w:rPr>
        <w:t>管理人或临时基金管理人尽快恢复基金财产的投资运作。</w:t>
      </w:r>
    </w:p>
    <w:p w14:paraId="0C4A51E4"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（二）基金托管人的更换</w:t>
      </w:r>
    </w:p>
    <w:p w14:paraId="1A3443D0"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1</w:t>
      </w:r>
      <w:r w:rsidRPr="00603ACE">
        <w:rPr>
          <w:color w:val="000000" w:themeColor="text1"/>
          <w:szCs w:val="21"/>
        </w:rPr>
        <w:t>、基金托管人的更换条件</w:t>
      </w:r>
    </w:p>
    <w:p w14:paraId="621A4DF0"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有下列情形之一的，基金托管人职责终止：</w:t>
      </w:r>
    </w:p>
    <w:p w14:paraId="262CE60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）被依法取消基金托管资格；</w:t>
      </w:r>
    </w:p>
    <w:p w14:paraId="23824FD9"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）被基金份额持有人大会解任；</w:t>
      </w:r>
    </w:p>
    <w:p w14:paraId="593E0A7A"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）依法解散、被依法撤销或被依法宣告破产；</w:t>
      </w:r>
    </w:p>
    <w:p w14:paraId="3C24D192"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）法律法规及中国证监会规定的和《基金合同》约定的其他情形。</w:t>
      </w:r>
    </w:p>
    <w:p w14:paraId="6B88B36A"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、更换基金托管人的程序</w:t>
      </w:r>
    </w:p>
    <w:p w14:paraId="4D26AD92" w14:textId="2A836EB5" w:rsidR="00E958CE"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1</w:t>
      </w:r>
      <w:r w:rsidRPr="00603ACE">
        <w:rPr>
          <w:color w:val="000000" w:themeColor="text1"/>
          <w:szCs w:val="21"/>
        </w:rPr>
        <w:t>）提名：</w:t>
      </w:r>
      <w:proofErr w:type="gramStart"/>
      <w:r w:rsidRPr="00603ACE">
        <w:rPr>
          <w:color w:val="000000" w:themeColor="text1"/>
          <w:szCs w:val="21"/>
        </w:rPr>
        <w:t>新任基金</w:t>
      </w:r>
      <w:proofErr w:type="gramEnd"/>
      <w:r w:rsidRPr="00603ACE">
        <w:rPr>
          <w:color w:val="000000" w:themeColor="text1"/>
          <w:szCs w:val="21"/>
        </w:rPr>
        <w:t>托管人由基金管理人或由单独或合计持有</w:t>
      </w:r>
      <w:r w:rsidRPr="00F30DF9">
        <w:rPr>
          <w:color w:val="000000" w:themeColor="text1"/>
          <w:szCs w:val="21"/>
        </w:rPr>
        <w:t>10%</w:t>
      </w:r>
      <w:r w:rsidRPr="00603ACE">
        <w:rPr>
          <w:color w:val="000000" w:themeColor="text1"/>
          <w:szCs w:val="21"/>
        </w:rPr>
        <w:t>以上（含</w:t>
      </w:r>
      <w:r w:rsidRPr="00F30DF9">
        <w:rPr>
          <w:color w:val="000000" w:themeColor="text1"/>
          <w:szCs w:val="21"/>
        </w:rPr>
        <w:t>10%</w:t>
      </w:r>
      <w:r w:rsidRPr="00603ACE">
        <w:rPr>
          <w:color w:val="000000" w:themeColor="text1"/>
          <w:szCs w:val="21"/>
        </w:rPr>
        <w:t>）基金份额的基金份额持有人提名；</w:t>
      </w:r>
    </w:p>
    <w:p w14:paraId="5FDD9633" w14:textId="3E10F1A0" w:rsidR="00E958CE"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2</w:t>
      </w:r>
      <w:r w:rsidRPr="00603ACE">
        <w:rPr>
          <w:color w:val="000000" w:themeColor="text1"/>
          <w:szCs w:val="21"/>
        </w:rPr>
        <w:t>）决议：基金份额持有人大会在基金托管人职责终止后</w:t>
      </w:r>
      <w:r w:rsidRPr="00F30DF9">
        <w:rPr>
          <w:color w:val="000000" w:themeColor="text1"/>
          <w:szCs w:val="21"/>
        </w:rPr>
        <w:t>6</w:t>
      </w:r>
      <w:r w:rsidRPr="00603ACE">
        <w:rPr>
          <w:color w:val="000000" w:themeColor="text1"/>
          <w:szCs w:val="21"/>
        </w:rPr>
        <w:t>个月内对被提名的基金托管人形成决议，该决议需经参加大会的基金份额持有人所持表决权的三分之二以上（含三分之二）表决通过，决议自表决通过之日起生效；</w:t>
      </w:r>
    </w:p>
    <w:p w14:paraId="52D80C66" w14:textId="2AA5AB06" w:rsidR="00E958CE"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3</w:t>
      </w:r>
      <w:r w:rsidRPr="00603ACE">
        <w:rPr>
          <w:color w:val="000000" w:themeColor="text1"/>
          <w:szCs w:val="21"/>
        </w:rPr>
        <w:t>）临时基金托管人：</w:t>
      </w:r>
      <w:proofErr w:type="gramStart"/>
      <w:r w:rsidRPr="00603ACE">
        <w:rPr>
          <w:color w:val="000000" w:themeColor="text1"/>
          <w:szCs w:val="21"/>
        </w:rPr>
        <w:t>新任基金</w:t>
      </w:r>
      <w:proofErr w:type="gramEnd"/>
      <w:r w:rsidRPr="00603ACE">
        <w:rPr>
          <w:color w:val="000000" w:themeColor="text1"/>
          <w:szCs w:val="21"/>
        </w:rPr>
        <w:t>托管人产生之前，由中国证监会指定临时基金托管人；</w:t>
      </w:r>
    </w:p>
    <w:p w14:paraId="45609825" w14:textId="1849B906" w:rsidR="00E958CE"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4</w:t>
      </w:r>
      <w:r w:rsidRPr="00603ACE">
        <w:rPr>
          <w:color w:val="000000" w:themeColor="text1"/>
          <w:szCs w:val="21"/>
        </w:rPr>
        <w:t>）备案：基金份额持有人大会更换基金托管人的决议须报中国证监会备案；</w:t>
      </w:r>
    </w:p>
    <w:p w14:paraId="25B99D48" w14:textId="77941A0A" w:rsidR="00E958CE"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5</w:t>
      </w:r>
      <w:r w:rsidRPr="00603ACE">
        <w:rPr>
          <w:color w:val="000000" w:themeColor="text1"/>
          <w:szCs w:val="21"/>
        </w:rPr>
        <w:t>）公告：基金托管人更换后，由基金管理人在更换基金托管人的基金份额持有人大</w:t>
      </w:r>
      <w:r w:rsidRPr="00603ACE">
        <w:rPr>
          <w:color w:val="000000" w:themeColor="text1"/>
          <w:szCs w:val="21"/>
        </w:rPr>
        <w:lastRenderedPageBreak/>
        <w:t>会决议生效后依照《信息披露办法》的有关规定在规定媒介公告；</w:t>
      </w:r>
    </w:p>
    <w:p w14:paraId="5CD3A4D4" w14:textId="7D8CE36B" w:rsidR="00E958CE"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6</w:t>
      </w:r>
      <w:r w:rsidRPr="00603ACE">
        <w:rPr>
          <w:color w:val="000000" w:themeColor="text1"/>
          <w:szCs w:val="21"/>
        </w:rPr>
        <w:t>）交接：基金托管人职责终止的，</w:t>
      </w:r>
      <w:proofErr w:type="gramStart"/>
      <w:r w:rsidRPr="00603ACE">
        <w:rPr>
          <w:color w:val="000000" w:themeColor="text1"/>
          <w:szCs w:val="21"/>
        </w:rPr>
        <w:t>原基金</w:t>
      </w:r>
      <w:proofErr w:type="gramEnd"/>
      <w:r w:rsidRPr="00603ACE">
        <w:rPr>
          <w:color w:val="000000" w:themeColor="text1"/>
          <w:szCs w:val="21"/>
        </w:rPr>
        <w:t>托管人应当妥善保管基金财产和基金托管业务资料，及时办理基金财产和基金托管业务的移交手续，临时基金托管人或</w:t>
      </w:r>
      <w:proofErr w:type="gramStart"/>
      <w:r w:rsidRPr="00603ACE">
        <w:rPr>
          <w:color w:val="000000" w:themeColor="text1"/>
          <w:szCs w:val="21"/>
        </w:rPr>
        <w:t>新任基金</w:t>
      </w:r>
      <w:proofErr w:type="gramEnd"/>
      <w:r w:rsidRPr="00603ACE">
        <w:rPr>
          <w:color w:val="000000" w:themeColor="text1"/>
          <w:szCs w:val="21"/>
        </w:rPr>
        <w:t>托管人应及时接收。临时基金托管人或新任基金托管人应与基金管理人核对基金资产总值和净值；</w:t>
      </w:r>
    </w:p>
    <w:p w14:paraId="6923B0B3" w14:textId="63908134" w:rsidR="00DA5F8F" w:rsidRPr="00F30DF9" w:rsidRDefault="00E958CE">
      <w:pPr>
        <w:spacing w:line="360" w:lineRule="auto"/>
        <w:ind w:firstLineChars="200" w:firstLine="420"/>
        <w:rPr>
          <w:color w:val="000000" w:themeColor="text1"/>
          <w:szCs w:val="21"/>
        </w:rPr>
      </w:pPr>
      <w:r w:rsidRPr="00603ACE">
        <w:rPr>
          <w:color w:val="000000" w:themeColor="text1"/>
          <w:szCs w:val="21"/>
        </w:rPr>
        <w:t>（</w:t>
      </w:r>
      <w:r w:rsidRPr="00603ACE">
        <w:rPr>
          <w:color w:val="000000" w:themeColor="text1"/>
          <w:szCs w:val="21"/>
        </w:rPr>
        <w:t>7</w:t>
      </w:r>
      <w:r w:rsidRPr="00603ACE">
        <w:rPr>
          <w:color w:val="000000" w:themeColor="text1"/>
          <w:szCs w:val="21"/>
        </w:rPr>
        <w:t>）审计：基金托管人职责终止的，应当按照法律法规规定聘请会计师事务所对基金财产进行审计，并将审计结果予以公告，同时报中国证监会备案，审计费用从基金财产中列支。</w:t>
      </w:r>
    </w:p>
    <w:p w14:paraId="193EA70F" w14:textId="486443FF" w:rsidR="00DA5F8F" w:rsidRPr="00F30DF9" w:rsidRDefault="00B75E8D">
      <w:pPr>
        <w:spacing w:line="360" w:lineRule="auto"/>
        <w:ind w:firstLineChars="200" w:firstLine="420"/>
        <w:rPr>
          <w:color w:val="000000" w:themeColor="text1"/>
          <w:szCs w:val="21"/>
        </w:rPr>
      </w:pPr>
      <w:r w:rsidRPr="00603ACE">
        <w:rPr>
          <w:color w:val="000000" w:themeColor="text1"/>
          <w:szCs w:val="21"/>
        </w:rPr>
        <w:t>3</w:t>
      </w:r>
      <w:r w:rsidR="00DA5F8F" w:rsidRPr="00603ACE">
        <w:rPr>
          <w:color w:val="000000" w:themeColor="text1"/>
          <w:szCs w:val="21"/>
        </w:rPr>
        <w:t>、原任基金托管人职责终止后，</w:t>
      </w:r>
      <w:proofErr w:type="gramStart"/>
      <w:r w:rsidR="00DA5F8F" w:rsidRPr="00603ACE">
        <w:rPr>
          <w:color w:val="000000" w:themeColor="text1"/>
          <w:szCs w:val="21"/>
        </w:rPr>
        <w:t>新任基金</w:t>
      </w:r>
      <w:proofErr w:type="gramEnd"/>
      <w:r w:rsidR="00DA5F8F" w:rsidRPr="00603ACE">
        <w:rPr>
          <w:color w:val="000000" w:themeColor="text1"/>
          <w:szCs w:val="21"/>
        </w:rPr>
        <w:t>托管人或临时基金托管人接受基金财产和基金托管业务前，</w:t>
      </w:r>
      <w:proofErr w:type="gramStart"/>
      <w:r w:rsidR="00DA5F8F" w:rsidRPr="00603ACE">
        <w:rPr>
          <w:color w:val="000000" w:themeColor="text1"/>
          <w:szCs w:val="21"/>
        </w:rPr>
        <w:t>原基金</w:t>
      </w:r>
      <w:proofErr w:type="gramEnd"/>
      <w:r w:rsidR="00DA5F8F" w:rsidRPr="00603ACE">
        <w:rPr>
          <w:color w:val="000000" w:themeColor="text1"/>
          <w:szCs w:val="21"/>
        </w:rPr>
        <w:t>托管人和基金管理人需采取审慎措施确保基金财产的安全，不对基金份额持有人的利益造成损失，并有义务协助</w:t>
      </w:r>
      <w:proofErr w:type="gramStart"/>
      <w:r w:rsidR="00DA5F8F" w:rsidRPr="00603ACE">
        <w:rPr>
          <w:color w:val="000000" w:themeColor="text1"/>
          <w:szCs w:val="21"/>
        </w:rPr>
        <w:t>新任基金</w:t>
      </w:r>
      <w:proofErr w:type="gramEnd"/>
      <w:r w:rsidR="00DA5F8F" w:rsidRPr="00603ACE">
        <w:rPr>
          <w:color w:val="000000" w:themeColor="text1"/>
          <w:szCs w:val="21"/>
        </w:rPr>
        <w:t>托管人或临时基金托管人尽快交接基金资产。</w:t>
      </w:r>
    </w:p>
    <w:p w14:paraId="139BB0B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（三）基金管理人和基金托管人的同时更换</w:t>
      </w:r>
    </w:p>
    <w:p w14:paraId="56D7DE4F"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）提名：如果基金管理人和基金托管人同时更换，由单独或合计持有基金总份额</w:t>
      </w:r>
      <w:r w:rsidRPr="00F30DF9">
        <w:rPr>
          <w:color w:val="000000" w:themeColor="text1"/>
          <w:szCs w:val="21"/>
        </w:rPr>
        <w:t>10%</w:t>
      </w:r>
      <w:r w:rsidRPr="00603ACE">
        <w:rPr>
          <w:color w:val="000000" w:themeColor="text1"/>
          <w:szCs w:val="21"/>
        </w:rPr>
        <w:t>以上（含</w:t>
      </w:r>
      <w:r w:rsidRPr="00F30DF9">
        <w:rPr>
          <w:color w:val="000000" w:themeColor="text1"/>
          <w:szCs w:val="21"/>
        </w:rPr>
        <w:t>10%</w:t>
      </w:r>
      <w:r w:rsidRPr="00603ACE">
        <w:rPr>
          <w:color w:val="000000" w:themeColor="text1"/>
          <w:szCs w:val="21"/>
        </w:rPr>
        <w:t>）的基金份额持有人提名新的基金管理人和基金托管人；</w:t>
      </w:r>
    </w:p>
    <w:p w14:paraId="32785783"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）基金管理人和基金托管人的更换分别按上述程序进行；</w:t>
      </w:r>
    </w:p>
    <w:p w14:paraId="4DC21C1F" w14:textId="08D460F0"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）公告：</w:t>
      </w:r>
      <w:proofErr w:type="gramStart"/>
      <w:r w:rsidRPr="00603ACE">
        <w:rPr>
          <w:color w:val="000000" w:themeColor="text1"/>
          <w:szCs w:val="21"/>
        </w:rPr>
        <w:t>新任基金</w:t>
      </w:r>
      <w:proofErr w:type="gramEnd"/>
      <w:r w:rsidRPr="00603ACE">
        <w:rPr>
          <w:color w:val="000000" w:themeColor="text1"/>
          <w:szCs w:val="21"/>
        </w:rPr>
        <w:t>管理人和</w:t>
      </w:r>
      <w:proofErr w:type="gramStart"/>
      <w:r w:rsidRPr="00603ACE">
        <w:rPr>
          <w:color w:val="000000" w:themeColor="text1"/>
          <w:szCs w:val="21"/>
        </w:rPr>
        <w:t>新任基金</w:t>
      </w:r>
      <w:proofErr w:type="gramEnd"/>
      <w:r w:rsidRPr="00603ACE">
        <w:rPr>
          <w:color w:val="000000" w:themeColor="text1"/>
          <w:szCs w:val="21"/>
        </w:rPr>
        <w:t>托管人应在更换基金管理人和基金托管人的基金份额持有人大会决议生效后</w:t>
      </w:r>
      <w:r w:rsidR="002E74B7" w:rsidRPr="00603ACE">
        <w:rPr>
          <w:color w:val="000000" w:themeColor="text1"/>
          <w:szCs w:val="21"/>
        </w:rPr>
        <w:t>依照《信息披露办法》</w:t>
      </w:r>
      <w:r w:rsidR="00F071F8" w:rsidRPr="00603ACE">
        <w:rPr>
          <w:color w:val="000000" w:themeColor="text1"/>
          <w:szCs w:val="21"/>
        </w:rPr>
        <w:t>的有关规定</w:t>
      </w:r>
      <w:r w:rsidRPr="00603ACE">
        <w:rPr>
          <w:color w:val="000000" w:themeColor="text1"/>
          <w:szCs w:val="21"/>
        </w:rPr>
        <w:t>在</w:t>
      </w:r>
      <w:r w:rsidR="00C85B2C" w:rsidRPr="00603ACE">
        <w:rPr>
          <w:color w:val="000000" w:themeColor="text1"/>
          <w:szCs w:val="21"/>
        </w:rPr>
        <w:t>规定</w:t>
      </w:r>
      <w:r w:rsidRPr="00603ACE">
        <w:rPr>
          <w:color w:val="000000" w:themeColor="text1"/>
          <w:szCs w:val="21"/>
        </w:rPr>
        <w:t>媒介上联合公告。</w:t>
      </w:r>
    </w:p>
    <w:p w14:paraId="4CC0CEEE" w14:textId="77777777" w:rsidR="00DA5F8F" w:rsidRPr="00F30DF9" w:rsidRDefault="00DA5F8F">
      <w:pPr>
        <w:spacing w:line="360" w:lineRule="auto"/>
        <w:ind w:firstLineChars="200" w:firstLine="420"/>
        <w:rPr>
          <w:color w:val="000000" w:themeColor="text1"/>
          <w:szCs w:val="21"/>
        </w:rPr>
      </w:pPr>
    </w:p>
    <w:p w14:paraId="1BCF6B29"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38" w:name="_Toc394474010"/>
      <w:bookmarkStart w:id="39" w:name="_Toc881145"/>
      <w:r w:rsidRPr="00F30DF9">
        <w:rPr>
          <w:color w:val="000000" w:themeColor="text1"/>
          <w:sz w:val="24"/>
          <w:szCs w:val="24"/>
        </w:rPr>
        <w:t>禁止行为</w:t>
      </w:r>
      <w:bookmarkEnd w:id="38"/>
      <w:bookmarkEnd w:id="39"/>
    </w:p>
    <w:p w14:paraId="7F4ED08B" w14:textId="77777777" w:rsidR="00DA5F8F" w:rsidRPr="00F30DF9" w:rsidRDefault="00DA5F8F" w:rsidP="00025E69">
      <w:pPr>
        <w:spacing w:line="360" w:lineRule="auto"/>
        <w:ind w:firstLineChars="200" w:firstLine="420"/>
        <w:rPr>
          <w:color w:val="000000" w:themeColor="text1"/>
          <w:szCs w:val="21"/>
        </w:rPr>
      </w:pPr>
    </w:p>
    <w:p w14:paraId="0DA35DB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托管协议当事人禁止从事的行为，包括但不限于：</w:t>
      </w:r>
    </w:p>
    <w:p w14:paraId="4F4FA4E0"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（一）基金管理人、基金托管人将其固有财产或者他人财产混同于基金财产从事证券投资。</w:t>
      </w:r>
    </w:p>
    <w:p w14:paraId="3D750C54"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（二）基金管理人、基金托管人不公平地对待其管理或托管的不同基金财产。</w:t>
      </w:r>
    </w:p>
    <w:p w14:paraId="4E66BC0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（三）基金管理人、基金托管人利用基金财产为基金份额持有人以外的第三人牟取利益。</w:t>
      </w:r>
    </w:p>
    <w:p w14:paraId="5647ECE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（四）基金管理人、基金托管人向基金份额持有人违规承诺收益或者承担损失。</w:t>
      </w:r>
    </w:p>
    <w:p w14:paraId="20590329"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（五）基金管理人、基金托管人对他人泄漏基金经营过程中任何尚未按法律法规规定的方式公开披露的信息。</w:t>
      </w:r>
    </w:p>
    <w:p w14:paraId="11DB052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lastRenderedPageBreak/>
        <w:t>（六）基金管理人在没有充足资金的情况下向基金托管人发出投资指令和赎回、分红资金的划拨指令，或违规向基金托管人发出指令。</w:t>
      </w:r>
    </w:p>
    <w:p w14:paraId="1A625B8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（七）基金托管人对基金管理人的正常有效指令拖延或拒绝执行。</w:t>
      </w:r>
    </w:p>
    <w:p w14:paraId="4A5EFFA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（八）基金管理人、基金托管人在行政上、财务上不独立，其高级基金管理人员和其他从业人员相互兼职。</w:t>
      </w:r>
    </w:p>
    <w:p w14:paraId="39824B76"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（九）基金托管人私自动用或处分基金资产，根据基金管理人的合法指令、</w:t>
      </w:r>
      <w:r w:rsidRPr="004150D0">
        <w:rPr>
          <w:color w:val="000000" w:themeColor="text1"/>
          <w:kern w:val="0"/>
          <w:szCs w:val="21"/>
        </w:rPr>
        <w:t>《基金合同》</w:t>
      </w:r>
      <w:r w:rsidRPr="00603ACE">
        <w:rPr>
          <w:color w:val="000000" w:themeColor="text1"/>
          <w:szCs w:val="21"/>
        </w:rPr>
        <w:t>或托管协议的规定进行处分的除外。</w:t>
      </w:r>
    </w:p>
    <w:p w14:paraId="5695C4A2"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（十）基金管理人、基金托管人不得利用基金财产用于下列投资或者活动（同本协议第三章约定内容）：</w:t>
      </w:r>
    </w:p>
    <w:p w14:paraId="4AA561BA"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）承销证券；</w:t>
      </w:r>
    </w:p>
    <w:p w14:paraId="45A30578"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）违反规定向他人贷款或者提供担保；</w:t>
      </w:r>
    </w:p>
    <w:p w14:paraId="1A15B1D3"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）从事承担无限责任的投资；</w:t>
      </w:r>
    </w:p>
    <w:p w14:paraId="4D53AE57" w14:textId="030EBA19"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）买卖其他基金份额，但是中国证监会另有规定的除外；</w:t>
      </w:r>
    </w:p>
    <w:p w14:paraId="1E540C69"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5</w:t>
      </w:r>
      <w:r w:rsidRPr="00603ACE">
        <w:rPr>
          <w:color w:val="000000" w:themeColor="text1"/>
          <w:szCs w:val="21"/>
        </w:rPr>
        <w:t>）向其基金管理人、基金托管人出资；</w:t>
      </w:r>
    </w:p>
    <w:p w14:paraId="196CD297"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6</w:t>
      </w:r>
      <w:r w:rsidRPr="00603ACE">
        <w:rPr>
          <w:color w:val="000000" w:themeColor="text1"/>
          <w:szCs w:val="21"/>
        </w:rPr>
        <w:t>）从事内幕交易、操纵证券交易价格及其他不正当的证券交易活动；</w:t>
      </w:r>
    </w:p>
    <w:p w14:paraId="7ED7B867" w14:textId="670607C7" w:rsidR="00DA5F8F" w:rsidRPr="00F30DF9" w:rsidRDefault="00DA5F8F">
      <w:pPr>
        <w:spacing w:line="360" w:lineRule="auto"/>
        <w:ind w:firstLineChars="200" w:firstLine="420"/>
        <w:rPr>
          <w:color w:val="000000" w:themeColor="text1"/>
          <w:szCs w:val="21"/>
        </w:rPr>
      </w:pPr>
      <w:r w:rsidRPr="00603ACE">
        <w:rPr>
          <w:color w:val="000000" w:themeColor="text1"/>
          <w:szCs w:val="21"/>
        </w:rPr>
        <w:t>（</w:t>
      </w:r>
      <w:r w:rsidRPr="00F30DF9">
        <w:rPr>
          <w:color w:val="000000" w:themeColor="text1"/>
          <w:szCs w:val="21"/>
        </w:rPr>
        <w:t>7</w:t>
      </w:r>
      <w:r w:rsidRPr="00603ACE">
        <w:rPr>
          <w:color w:val="000000" w:themeColor="text1"/>
          <w:szCs w:val="21"/>
        </w:rPr>
        <w:t>）</w:t>
      </w:r>
      <w:r w:rsidRPr="00603ACE">
        <w:rPr>
          <w:color w:val="000000" w:themeColor="text1"/>
        </w:rPr>
        <w:t>法律、行政法规和中国证监会规定禁止的其他活动。</w:t>
      </w:r>
    </w:p>
    <w:p w14:paraId="34CA478C" w14:textId="0999CF76" w:rsidR="00DA5F8F" w:rsidRPr="00F30DF9" w:rsidRDefault="000718F9" w:rsidP="00083A51">
      <w:pPr>
        <w:spacing w:line="360" w:lineRule="auto"/>
        <w:ind w:firstLineChars="200" w:firstLine="420"/>
        <w:rPr>
          <w:color w:val="000000" w:themeColor="text1"/>
          <w:szCs w:val="21"/>
        </w:rPr>
      </w:pPr>
      <w:r w:rsidRPr="00603ACE">
        <w:rPr>
          <w:szCs w:val="21"/>
        </w:rPr>
        <w:t>如法律法规或监管部门取消或</w:t>
      </w:r>
      <w:r w:rsidRPr="00603ACE">
        <w:rPr>
          <w:color w:val="000000" w:themeColor="text1"/>
          <w:szCs w:val="21"/>
        </w:rPr>
        <w:t>调整</w:t>
      </w:r>
      <w:r w:rsidRPr="00603ACE">
        <w:rPr>
          <w:szCs w:val="21"/>
        </w:rPr>
        <w:t>上述禁止性规定，如适用于本基金，</w:t>
      </w:r>
      <w:r w:rsidR="00AD331C" w:rsidRPr="00603ACE">
        <w:rPr>
          <w:szCs w:val="21"/>
        </w:rPr>
        <w:t>基金管理人在履行适当程序后，</w:t>
      </w:r>
      <w:r w:rsidRPr="00603ACE">
        <w:rPr>
          <w:szCs w:val="21"/>
        </w:rPr>
        <w:t>则本基金投资不再受相关限制或</w:t>
      </w:r>
      <w:r w:rsidRPr="00603ACE">
        <w:rPr>
          <w:color w:val="000000" w:themeColor="text1"/>
          <w:szCs w:val="21"/>
        </w:rPr>
        <w:t>按照调整</w:t>
      </w:r>
      <w:r w:rsidRPr="00603ACE">
        <w:rPr>
          <w:szCs w:val="21"/>
        </w:rPr>
        <w:t>后的规定</w:t>
      </w:r>
      <w:r w:rsidRPr="00603ACE">
        <w:rPr>
          <w:color w:val="000000" w:themeColor="text1"/>
          <w:szCs w:val="21"/>
        </w:rPr>
        <w:t>执行</w:t>
      </w:r>
      <w:r w:rsidRPr="00603ACE">
        <w:rPr>
          <w:szCs w:val="21"/>
        </w:rPr>
        <w:t>。</w:t>
      </w:r>
    </w:p>
    <w:p w14:paraId="51EC780C" w14:textId="77777777" w:rsidR="00485D3C" w:rsidRPr="00F30DF9" w:rsidRDefault="00485D3C">
      <w:pPr>
        <w:autoSpaceDE w:val="0"/>
        <w:autoSpaceDN w:val="0"/>
        <w:adjustRightInd w:val="0"/>
        <w:spacing w:line="360" w:lineRule="auto"/>
        <w:ind w:firstLineChars="200" w:firstLine="420"/>
        <w:rPr>
          <w:color w:val="000000" w:themeColor="text1"/>
          <w:szCs w:val="21"/>
        </w:rPr>
      </w:pPr>
    </w:p>
    <w:p w14:paraId="4F2790B6"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40" w:name="_Toc394474011"/>
      <w:bookmarkStart w:id="41" w:name="_Toc881146"/>
      <w:r w:rsidRPr="00F30DF9">
        <w:rPr>
          <w:color w:val="000000" w:themeColor="text1"/>
          <w:sz w:val="24"/>
          <w:szCs w:val="24"/>
        </w:rPr>
        <w:t>托管协议的变更、终止与基金财产的清算</w:t>
      </w:r>
      <w:bookmarkEnd w:id="40"/>
      <w:bookmarkEnd w:id="41"/>
    </w:p>
    <w:p w14:paraId="3BE78191" w14:textId="77777777" w:rsidR="00DA5F8F" w:rsidRPr="00F30DF9" w:rsidRDefault="00DA5F8F" w:rsidP="00DA5F8F">
      <w:pPr>
        <w:autoSpaceDE w:val="0"/>
        <w:autoSpaceDN w:val="0"/>
        <w:adjustRightInd w:val="0"/>
        <w:spacing w:line="360" w:lineRule="auto"/>
        <w:jc w:val="left"/>
        <w:rPr>
          <w:color w:val="000000" w:themeColor="text1"/>
          <w:szCs w:val="21"/>
        </w:rPr>
      </w:pPr>
    </w:p>
    <w:p w14:paraId="3B625D49" w14:textId="77777777" w:rsidR="00DA5F8F" w:rsidRPr="00F30DF9" w:rsidRDefault="00DA5F8F" w:rsidP="00025E69">
      <w:pPr>
        <w:autoSpaceDE w:val="0"/>
        <w:autoSpaceDN w:val="0"/>
        <w:adjustRightInd w:val="0"/>
        <w:spacing w:line="360" w:lineRule="auto"/>
        <w:ind w:firstLineChars="150" w:firstLine="315"/>
        <w:jc w:val="left"/>
        <w:rPr>
          <w:color w:val="000000" w:themeColor="text1"/>
          <w:szCs w:val="21"/>
        </w:rPr>
      </w:pPr>
      <w:r w:rsidRPr="00603ACE">
        <w:rPr>
          <w:color w:val="000000" w:themeColor="text1"/>
          <w:szCs w:val="21"/>
        </w:rPr>
        <w:t>（一）托管协议的变更与终止</w:t>
      </w:r>
    </w:p>
    <w:p w14:paraId="47A1898B"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1</w:t>
      </w:r>
      <w:r w:rsidRPr="00603ACE">
        <w:rPr>
          <w:color w:val="000000" w:themeColor="text1"/>
          <w:szCs w:val="21"/>
        </w:rPr>
        <w:t>、托管协议的变更程序</w:t>
      </w:r>
    </w:p>
    <w:p w14:paraId="1B26730A" w14:textId="16567ED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本协议双方当事人经协商一致，可以对协议的内容进行变更。变更后的托管协议，其内容不得与《基金合同》的规定有任何冲突。基金托管协议的变更</w:t>
      </w:r>
      <w:r w:rsidR="0037175E" w:rsidRPr="00603ACE">
        <w:rPr>
          <w:color w:val="000000" w:themeColor="text1"/>
          <w:szCs w:val="21"/>
        </w:rPr>
        <w:t>须</w:t>
      </w:r>
      <w:r w:rsidRPr="00603ACE">
        <w:rPr>
          <w:color w:val="000000" w:themeColor="text1"/>
          <w:szCs w:val="21"/>
        </w:rPr>
        <w:t>报中国证监会备案。</w:t>
      </w:r>
    </w:p>
    <w:p w14:paraId="2D17FC6F"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2</w:t>
      </w:r>
      <w:r w:rsidRPr="00603ACE">
        <w:rPr>
          <w:color w:val="000000" w:themeColor="text1"/>
          <w:szCs w:val="21"/>
        </w:rPr>
        <w:t>、基金托管协议终止的情形</w:t>
      </w:r>
    </w:p>
    <w:p w14:paraId="0C3BF1D7"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发生以下情况，本托管协议终止：</w:t>
      </w:r>
    </w:p>
    <w:p w14:paraId="72B96B77"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）《基金合同》终止；</w:t>
      </w:r>
    </w:p>
    <w:p w14:paraId="4E5CB46F"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）基金托管人解散、依法被撤销、破产或有其他基金托管人接管基金资产；</w:t>
      </w:r>
    </w:p>
    <w:p w14:paraId="5582D812"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lastRenderedPageBreak/>
        <w:t>（</w:t>
      </w:r>
      <w:r w:rsidRPr="00F30DF9">
        <w:rPr>
          <w:color w:val="000000" w:themeColor="text1"/>
          <w:szCs w:val="21"/>
        </w:rPr>
        <w:t>3</w:t>
      </w:r>
      <w:r w:rsidRPr="00603ACE">
        <w:rPr>
          <w:color w:val="000000" w:themeColor="text1"/>
          <w:szCs w:val="21"/>
        </w:rPr>
        <w:t>）基金管理人解散、依法被撤销、破产或有其他基金管理人接管基金管理权；</w:t>
      </w:r>
    </w:p>
    <w:p w14:paraId="17A80AE6"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）发生法律法规、中国证监会或《基金合同》规定的终止事项。</w:t>
      </w:r>
    </w:p>
    <w:p w14:paraId="24B6E3A9"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（二）基金财产的清算</w:t>
      </w:r>
    </w:p>
    <w:p w14:paraId="17489686" w14:textId="39B99A7F"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1</w:t>
      </w:r>
      <w:r w:rsidRPr="00603ACE">
        <w:rPr>
          <w:color w:val="000000" w:themeColor="text1"/>
          <w:szCs w:val="21"/>
        </w:rPr>
        <w:t>、基金财产清算小组：自出现《基金合同》终止事由之日起</w:t>
      </w:r>
      <w:r w:rsidRPr="00F30DF9">
        <w:rPr>
          <w:color w:val="000000" w:themeColor="text1"/>
          <w:szCs w:val="21"/>
        </w:rPr>
        <w:t>30</w:t>
      </w:r>
      <w:r w:rsidRPr="00603ACE">
        <w:rPr>
          <w:color w:val="000000" w:themeColor="text1"/>
          <w:szCs w:val="21"/>
        </w:rPr>
        <w:t>个工作日内成立</w:t>
      </w:r>
      <w:r w:rsidR="0019637B" w:rsidRPr="00603ACE">
        <w:rPr>
          <w:color w:val="000000" w:themeColor="text1"/>
          <w:szCs w:val="21"/>
        </w:rPr>
        <w:t>基金财产</w:t>
      </w:r>
      <w:r w:rsidRPr="00603ACE">
        <w:rPr>
          <w:color w:val="000000" w:themeColor="text1"/>
          <w:szCs w:val="21"/>
        </w:rPr>
        <w:t>清算小组，基金管理人组织基金财产清算小组并在中国证监会的监督下进行基金清算。</w:t>
      </w:r>
    </w:p>
    <w:p w14:paraId="56C35B22" w14:textId="6CADBCA0"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2</w:t>
      </w:r>
      <w:r w:rsidRPr="00603ACE">
        <w:rPr>
          <w:color w:val="000000" w:themeColor="text1"/>
          <w:szCs w:val="21"/>
        </w:rPr>
        <w:t>、基金财产清算小组组成：基金财产清算小组成员由基金管理人、基金托管人、</w:t>
      </w:r>
      <w:r w:rsidR="00C719F0" w:rsidRPr="00603ACE">
        <w:rPr>
          <w:color w:val="000000" w:themeColor="text1"/>
          <w:szCs w:val="21"/>
        </w:rPr>
        <w:t>符合《中华人民共和国证券法》规定</w:t>
      </w:r>
      <w:r w:rsidRPr="00603ACE">
        <w:rPr>
          <w:color w:val="000000" w:themeColor="text1"/>
          <w:szCs w:val="21"/>
        </w:rPr>
        <w:t>的注册会计师、律师以及中国证监会指定的人员组成。基金财产清算小组可以聘用必要的工作人员。</w:t>
      </w:r>
    </w:p>
    <w:p w14:paraId="1F8C19FF"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3</w:t>
      </w:r>
      <w:r w:rsidRPr="00603ACE">
        <w:rPr>
          <w:color w:val="000000" w:themeColor="text1"/>
          <w:szCs w:val="21"/>
        </w:rPr>
        <w:t>、基金财产清算小组职责：基金财产清算小组负责基金财产的保管、清理、估价、变现和分配。基金财产清算小组可以依法进行必要的民事活动。</w:t>
      </w:r>
    </w:p>
    <w:p w14:paraId="5CCDFBAA"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4</w:t>
      </w:r>
      <w:r w:rsidRPr="00603ACE">
        <w:rPr>
          <w:color w:val="000000" w:themeColor="text1"/>
          <w:szCs w:val="21"/>
        </w:rPr>
        <w:t>、基金财产清算程序：</w:t>
      </w:r>
    </w:p>
    <w:p w14:paraId="653C9327"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）《基金合同》终止情形出现时，由基金财产清算小组统一接管基金；</w:t>
      </w:r>
    </w:p>
    <w:p w14:paraId="5FE63CAC"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）对基金财产和债权债务进行清理和确认；</w:t>
      </w:r>
    </w:p>
    <w:p w14:paraId="1EB275D7"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）对基金财产进行估值和变现；</w:t>
      </w:r>
    </w:p>
    <w:p w14:paraId="3F5F8D66"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）制作清算报告；</w:t>
      </w:r>
    </w:p>
    <w:p w14:paraId="4FC0692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5</w:t>
      </w:r>
      <w:r w:rsidRPr="00603ACE">
        <w:rPr>
          <w:color w:val="000000" w:themeColor="text1"/>
          <w:szCs w:val="21"/>
        </w:rPr>
        <w:t>）聘请会计师事务所对清算报告进行外部审计，聘请律师事务所对清算报告出具法律意见书；</w:t>
      </w:r>
    </w:p>
    <w:p w14:paraId="238EFAFA" w14:textId="6DAD2FB1"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6</w:t>
      </w:r>
      <w:r w:rsidRPr="00603ACE">
        <w:rPr>
          <w:color w:val="000000" w:themeColor="text1"/>
          <w:szCs w:val="21"/>
        </w:rPr>
        <w:t>）将清算报告报中国证监会备案并公告；</w:t>
      </w:r>
    </w:p>
    <w:p w14:paraId="3F3EFB53" w14:textId="1B86222C" w:rsidR="00DA5F8F" w:rsidRPr="00F30DF9" w:rsidRDefault="00DA5F8F">
      <w:pPr>
        <w:autoSpaceDE w:val="0"/>
        <w:autoSpaceDN w:val="0"/>
        <w:adjustRightInd w:val="0"/>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7</w:t>
      </w:r>
      <w:r w:rsidRPr="00603ACE">
        <w:rPr>
          <w:color w:val="000000" w:themeColor="text1"/>
          <w:szCs w:val="21"/>
        </w:rPr>
        <w:t>）对基金</w:t>
      </w:r>
      <w:r w:rsidR="00B87E38" w:rsidRPr="00603ACE">
        <w:rPr>
          <w:color w:val="000000" w:themeColor="text1"/>
          <w:szCs w:val="21"/>
        </w:rPr>
        <w:t>剩余</w:t>
      </w:r>
      <w:r w:rsidRPr="00603ACE">
        <w:rPr>
          <w:color w:val="000000" w:themeColor="text1"/>
          <w:szCs w:val="21"/>
        </w:rPr>
        <w:t>财产进行分配。</w:t>
      </w:r>
    </w:p>
    <w:p w14:paraId="6E3C62F6" w14:textId="4CCFCC69"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5</w:t>
      </w:r>
      <w:r w:rsidRPr="00603ACE">
        <w:rPr>
          <w:color w:val="000000" w:themeColor="text1"/>
          <w:szCs w:val="21"/>
        </w:rPr>
        <w:t>、</w:t>
      </w:r>
      <w:r w:rsidR="001C51A0" w:rsidRPr="00603ACE">
        <w:rPr>
          <w:color w:val="000000" w:themeColor="text1"/>
          <w:szCs w:val="21"/>
        </w:rPr>
        <w:t>基金财产清算的期限为</w:t>
      </w:r>
      <w:r w:rsidR="001C51A0" w:rsidRPr="00603ACE">
        <w:rPr>
          <w:color w:val="000000" w:themeColor="text1"/>
          <w:szCs w:val="21"/>
        </w:rPr>
        <w:t>6</w:t>
      </w:r>
      <w:r w:rsidR="001C51A0" w:rsidRPr="00603ACE">
        <w:rPr>
          <w:color w:val="000000" w:themeColor="text1"/>
          <w:szCs w:val="21"/>
        </w:rPr>
        <w:t>个月，但因本基金所持证券的流动性受到限制而不能及时变现的，清算期限</w:t>
      </w:r>
      <w:r w:rsidR="00E77381" w:rsidRPr="00603ACE">
        <w:rPr>
          <w:color w:val="000000" w:themeColor="text1"/>
          <w:szCs w:val="21"/>
        </w:rPr>
        <w:t>可</w:t>
      </w:r>
      <w:r w:rsidR="001C51A0" w:rsidRPr="00603ACE">
        <w:rPr>
          <w:color w:val="000000" w:themeColor="text1"/>
          <w:szCs w:val="21"/>
        </w:rPr>
        <w:t>相应顺延</w:t>
      </w:r>
      <w:r w:rsidRPr="00603ACE">
        <w:rPr>
          <w:color w:val="000000" w:themeColor="text1"/>
          <w:szCs w:val="21"/>
        </w:rPr>
        <w:t>。</w:t>
      </w:r>
    </w:p>
    <w:p w14:paraId="1DAD5FF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6</w:t>
      </w:r>
      <w:r w:rsidRPr="00603ACE">
        <w:rPr>
          <w:color w:val="000000" w:themeColor="text1"/>
          <w:szCs w:val="21"/>
        </w:rPr>
        <w:t>、清算费用</w:t>
      </w:r>
    </w:p>
    <w:p w14:paraId="1F477673" w14:textId="6357D6D2"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清算费用是指基金财产清算小组在进行基金</w:t>
      </w:r>
      <w:r w:rsidR="0019637B" w:rsidRPr="00603ACE">
        <w:rPr>
          <w:color w:val="000000" w:themeColor="text1"/>
          <w:szCs w:val="21"/>
        </w:rPr>
        <w:t>财产</w:t>
      </w:r>
      <w:r w:rsidRPr="00603ACE">
        <w:rPr>
          <w:color w:val="000000" w:themeColor="text1"/>
          <w:szCs w:val="21"/>
        </w:rPr>
        <w:t>清算过程中发生的所有合理费用，清算费用由基金财产清算小组优先从基金</w:t>
      </w:r>
      <w:r w:rsidR="00B87E38" w:rsidRPr="00603ACE">
        <w:rPr>
          <w:color w:val="000000" w:themeColor="text1"/>
          <w:szCs w:val="21"/>
        </w:rPr>
        <w:t>剩余</w:t>
      </w:r>
      <w:r w:rsidRPr="00603ACE">
        <w:rPr>
          <w:color w:val="000000" w:themeColor="text1"/>
          <w:szCs w:val="21"/>
        </w:rPr>
        <w:t>财产中支付。</w:t>
      </w:r>
    </w:p>
    <w:p w14:paraId="1397ECF3"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t>7</w:t>
      </w:r>
      <w:r w:rsidRPr="00603ACE">
        <w:rPr>
          <w:color w:val="000000" w:themeColor="text1"/>
          <w:szCs w:val="21"/>
        </w:rPr>
        <w:t>、基金财产按下列顺序清偿：</w:t>
      </w:r>
    </w:p>
    <w:p w14:paraId="4669F195"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1</w:t>
      </w:r>
      <w:r w:rsidRPr="00603ACE">
        <w:rPr>
          <w:color w:val="000000" w:themeColor="text1"/>
          <w:szCs w:val="21"/>
        </w:rPr>
        <w:t>）支付清算费用；</w:t>
      </w:r>
    </w:p>
    <w:p w14:paraId="6965A9A8"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2</w:t>
      </w:r>
      <w:r w:rsidRPr="00603ACE">
        <w:rPr>
          <w:color w:val="000000" w:themeColor="text1"/>
          <w:szCs w:val="21"/>
        </w:rPr>
        <w:t>）交纳所欠税款；</w:t>
      </w:r>
    </w:p>
    <w:p w14:paraId="7C2A8BA3"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3</w:t>
      </w:r>
      <w:r w:rsidRPr="00603ACE">
        <w:rPr>
          <w:color w:val="000000" w:themeColor="text1"/>
          <w:szCs w:val="21"/>
        </w:rPr>
        <w:t>）清偿基金债务；</w:t>
      </w:r>
    </w:p>
    <w:p w14:paraId="073BE4DA"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w:t>
      </w:r>
      <w:r w:rsidRPr="00F30DF9">
        <w:rPr>
          <w:color w:val="000000" w:themeColor="text1"/>
          <w:szCs w:val="21"/>
        </w:rPr>
        <w:t>4</w:t>
      </w:r>
      <w:r w:rsidRPr="00603ACE">
        <w:rPr>
          <w:color w:val="000000" w:themeColor="text1"/>
          <w:szCs w:val="21"/>
        </w:rPr>
        <w:t>）按基金份额持有人持有的基金份额比例进行分配。</w:t>
      </w:r>
    </w:p>
    <w:p w14:paraId="1FC743C2" w14:textId="77777777" w:rsidR="00DA5F8F" w:rsidRPr="00F30DF9" w:rsidRDefault="00DA5F8F">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基金财产未按前款（</w:t>
      </w:r>
      <w:r w:rsidRPr="00F30DF9">
        <w:rPr>
          <w:color w:val="000000" w:themeColor="text1"/>
          <w:szCs w:val="21"/>
        </w:rPr>
        <w:t>1</w:t>
      </w:r>
      <w:r w:rsidRPr="00603ACE">
        <w:rPr>
          <w:color w:val="000000" w:themeColor="text1"/>
          <w:szCs w:val="21"/>
        </w:rPr>
        <w:t>）－（</w:t>
      </w:r>
      <w:r w:rsidRPr="00F30DF9">
        <w:rPr>
          <w:color w:val="000000" w:themeColor="text1"/>
          <w:szCs w:val="21"/>
        </w:rPr>
        <w:t>3</w:t>
      </w:r>
      <w:r w:rsidRPr="00603ACE">
        <w:rPr>
          <w:color w:val="000000" w:themeColor="text1"/>
          <w:szCs w:val="21"/>
        </w:rPr>
        <w:t>）项规定清偿前，不分配给基金份额持有人。</w:t>
      </w:r>
    </w:p>
    <w:p w14:paraId="3A7F24AC" w14:textId="77777777" w:rsidR="00DA5F8F" w:rsidRPr="00F30DF9" w:rsidRDefault="00DA5F8F" w:rsidP="00F904F2">
      <w:pPr>
        <w:autoSpaceDE w:val="0"/>
        <w:autoSpaceDN w:val="0"/>
        <w:adjustRightInd w:val="0"/>
        <w:spacing w:line="360" w:lineRule="auto"/>
        <w:ind w:firstLineChars="200" w:firstLine="420"/>
        <w:jc w:val="left"/>
        <w:rPr>
          <w:color w:val="000000" w:themeColor="text1"/>
          <w:szCs w:val="21"/>
        </w:rPr>
      </w:pPr>
      <w:r w:rsidRPr="00F30DF9">
        <w:rPr>
          <w:color w:val="000000" w:themeColor="text1"/>
          <w:szCs w:val="21"/>
        </w:rPr>
        <w:lastRenderedPageBreak/>
        <w:t>8</w:t>
      </w:r>
      <w:r w:rsidRPr="00603ACE">
        <w:rPr>
          <w:color w:val="000000" w:themeColor="text1"/>
          <w:szCs w:val="21"/>
        </w:rPr>
        <w:t>、基金财产清算的公告</w:t>
      </w:r>
    </w:p>
    <w:p w14:paraId="3AAEA0FE" w14:textId="262D5806" w:rsidR="00DA5F8F" w:rsidRPr="00F30DF9" w:rsidRDefault="00255B95" w:rsidP="00F904F2">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清算过程中的有关重大事项须及时公告；清算报告应当经过符合《</w:t>
      </w:r>
      <w:r w:rsidR="00B87E38" w:rsidRPr="00603ACE">
        <w:rPr>
          <w:color w:val="000000" w:themeColor="text1"/>
          <w:szCs w:val="21"/>
        </w:rPr>
        <w:t>中华人民共和国</w:t>
      </w:r>
      <w:r w:rsidRPr="00603ACE">
        <w:rPr>
          <w:color w:val="000000" w:themeColor="text1"/>
          <w:szCs w:val="21"/>
        </w:rPr>
        <w:t>证券法》规定的会计师事务所审计，并由律师事务所出具法律意见书后报中国证监会备案并公告。基金财产清算公告于清算报告报中国证监会备案后按规定由基金财产清算小组进行公告。</w:t>
      </w:r>
    </w:p>
    <w:p w14:paraId="58630730" w14:textId="77777777" w:rsidR="00DA5F8F" w:rsidRPr="00F30DF9" w:rsidRDefault="00DA5F8F" w:rsidP="00DA5F8F">
      <w:pPr>
        <w:spacing w:line="360" w:lineRule="auto"/>
        <w:ind w:firstLine="420"/>
        <w:rPr>
          <w:color w:val="000000" w:themeColor="text1"/>
          <w:szCs w:val="21"/>
        </w:rPr>
      </w:pPr>
      <w:r w:rsidRPr="00F30DF9">
        <w:rPr>
          <w:color w:val="000000" w:themeColor="text1"/>
          <w:szCs w:val="21"/>
        </w:rPr>
        <w:t>9</w:t>
      </w:r>
      <w:r w:rsidRPr="00603ACE">
        <w:rPr>
          <w:color w:val="000000" w:themeColor="text1"/>
          <w:szCs w:val="21"/>
        </w:rPr>
        <w:t>、基金财产清算账册及文件的保存</w:t>
      </w:r>
    </w:p>
    <w:p w14:paraId="6A17B140" w14:textId="0E94F8C1" w:rsidR="00DA5F8F" w:rsidRPr="00F30DF9" w:rsidRDefault="00DA5F8F" w:rsidP="00F904F2">
      <w:pPr>
        <w:autoSpaceDE w:val="0"/>
        <w:autoSpaceDN w:val="0"/>
        <w:adjustRightInd w:val="0"/>
        <w:spacing w:line="360" w:lineRule="auto"/>
        <w:ind w:firstLineChars="200" w:firstLine="420"/>
        <w:jc w:val="left"/>
        <w:rPr>
          <w:color w:val="000000" w:themeColor="text1"/>
          <w:szCs w:val="21"/>
        </w:rPr>
      </w:pPr>
      <w:r w:rsidRPr="00603ACE">
        <w:rPr>
          <w:color w:val="000000" w:themeColor="text1"/>
          <w:szCs w:val="21"/>
        </w:rPr>
        <w:t>基金财产清算账册及有关文件由基金托管人</w:t>
      </w:r>
      <w:r w:rsidR="008A0D82" w:rsidRPr="00603ACE">
        <w:rPr>
          <w:color w:val="000000" w:themeColor="text1"/>
          <w:szCs w:val="21"/>
        </w:rPr>
        <w:t>保存</w:t>
      </w:r>
      <w:r w:rsidR="00B87E38" w:rsidRPr="00603ACE">
        <w:rPr>
          <w:color w:val="000000" w:themeColor="text1"/>
          <w:szCs w:val="21"/>
        </w:rPr>
        <w:t>，保存期限不低于法律法规的规定</w:t>
      </w:r>
      <w:r w:rsidRPr="00603ACE">
        <w:rPr>
          <w:color w:val="000000" w:themeColor="text1"/>
          <w:szCs w:val="21"/>
        </w:rPr>
        <w:t>。</w:t>
      </w:r>
    </w:p>
    <w:p w14:paraId="29F7C4E9" w14:textId="77777777" w:rsidR="00DA5F8F" w:rsidRPr="00F30DF9" w:rsidRDefault="00DA5F8F">
      <w:pPr>
        <w:spacing w:line="360" w:lineRule="auto"/>
        <w:ind w:firstLineChars="200" w:firstLine="420"/>
        <w:rPr>
          <w:color w:val="000000" w:themeColor="text1"/>
          <w:szCs w:val="21"/>
        </w:rPr>
      </w:pPr>
    </w:p>
    <w:p w14:paraId="2149DE43"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42" w:name="_Toc394474012"/>
      <w:bookmarkStart w:id="43" w:name="_Toc881147"/>
      <w:r w:rsidRPr="00F30DF9">
        <w:rPr>
          <w:color w:val="000000" w:themeColor="text1"/>
          <w:sz w:val="24"/>
          <w:szCs w:val="24"/>
        </w:rPr>
        <w:t>违约责任和责任划分</w:t>
      </w:r>
      <w:bookmarkEnd w:id="42"/>
      <w:bookmarkEnd w:id="43"/>
    </w:p>
    <w:p w14:paraId="29E06BFC" w14:textId="77777777" w:rsidR="00DA5F8F" w:rsidRPr="00F30DF9" w:rsidRDefault="00DA5F8F" w:rsidP="00025E69">
      <w:pPr>
        <w:spacing w:line="360" w:lineRule="auto"/>
        <w:ind w:firstLineChars="200" w:firstLine="420"/>
        <w:rPr>
          <w:color w:val="000000" w:themeColor="text1"/>
          <w:szCs w:val="21"/>
        </w:rPr>
      </w:pPr>
    </w:p>
    <w:p w14:paraId="219B6C81"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（一）本协议当事人不履行本协议或履行本协议不符合约定的，应当承担违约责任。</w:t>
      </w:r>
    </w:p>
    <w:p w14:paraId="629E4F0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（二）因本协议当事人违约给基金财产或者基金份额持有人造成损害的，应当分别对各自的行为依法承担赔偿责任，因共同行为给基金财产或者基金份额持有人造成损害的，应当承担连带赔偿责任。</w:t>
      </w:r>
    </w:p>
    <w:p w14:paraId="6E4B9CC8"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（三）一方当事人违反本协议，给另一方当事人造成损失的，应承担赔偿责任。</w:t>
      </w:r>
    </w:p>
    <w:p w14:paraId="65CA968C" w14:textId="1D710683" w:rsidR="00DA5F8F" w:rsidRPr="00F30DF9" w:rsidRDefault="00DA5F8F">
      <w:pPr>
        <w:spacing w:line="360" w:lineRule="auto"/>
        <w:ind w:firstLineChars="200" w:firstLine="420"/>
        <w:rPr>
          <w:color w:val="000000" w:themeColor="text1"/>
          <w:szCs w:val="21"/>
        </w:rPr>
      </w:pPr>
      <w:r w:rsidRPr="00603ACE">
        <w:rPr>
          <w:color w:val="000000" w:themeColor="text1"/>
          <w:szCs w:val="21"/>
        </w:rPr>
        <w:t>（四）发生下列情况时，</w:t>
      </w:r>
      <w:r w:rsidR="0019637B" w:rsidRPr="00603ACE">
        <w:rPr>
          <w:color w:val="000000" w:themeColor="text1"/>
          <w:szCs w:val="21"/>
        </w:rPr>
        <w:t>当事人</w:t>
      </w:r>
      <w:r w:rsidRPr="00603ACE">
        <w:rPr>
          <w:color w:val="000000" w:themeColor="text1"/>
          <w:szCs w:val="21"/>
        </w:rPr>
        <w:t>免责：</w:t>
      </w:r>
    </w:p>
    <w:p w14:paraId="27FE564C"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1</w:t>
      </w:r>
      <w:r w:rsidRPr="00603ACE">
        <w:rPr>
          <w:color w:val="000000" w:themeColor="text1"/>
          <w:szCs w:val="21"/>
        </w:rPr>
        <w:t>、不可抗力的发生，不可抗力包括但不限于地震、台风、水灾、火灾、战争、瘟疫、社会动乱、非一方过错情况下的电力和通讯故障、系统故障、设备故障、网络黑客攻击以及证监会、交易所、证券业协会、基金业协会规定的其他情形；遭受不可抗力情况的违约方应在情况发生后尽所能采取必要的措施保护双方利益、防止损失的进一步扩大并尽快通知另一方。</w:t>
      </w:r>
    </w:p>
    <w:p w14:paraId="6341687D" w14:textId="5BA5EE4E" w:rsidR="00DA5F8F" w:rsidRPr="00F30DF9" w:rsidRDefault="00DA5F8F">
      <w:pPr>
        <w:spacing w:line="360" w:lineRule="auto"/>
        <w:ind w:firstLineChars="200" w:firstLine="420"/>
        <w:rPr>
          <w:color w:val="000000" w:themeColor="text1"/>
          <w:szCs w:val="21"/>
        </w:rPr>
      </w:pPr>
      <w:r w:rsidRPr="00F30DF9">
        <w:rPr>
          <w:color w:val="000000" w:themeColor="text1"/>
          <w:szCs w:val="21"/>
        </w:rPr>
        <w:t>2</w:t>
      </w:r>
      <w:r w:rsidRPr="00603ACE">
        <w:rPr>
          <w:color w:val="000000" w:themeColor="text1"/>
          <w:szCs w:val="21"/>
        </w:rPr>
        <w:t>、基金管理人和</w:t>
      </w:r>
      <w:r w:rsidRPr="00F30DF9">
        <w:rPr>
          <w:color w:val="000000" w:themeColor="text1"/>
          <w:szCs w:val="21"/>
        </w:rPr>
        <w:t>/</w:t>
      </w:r>
      <w:r w:rsidRPr="00603ACE">
        <w:rPr>
          <w:color w:val="000000" w:themeColor="text1"/>
          <w:szCs w:val="21"/>
        </w:rPr>
        <w:t>或基金托管人按照当时有效的法律、法规、规章或中国证监会</w:t>
      </w:r>
      <w:r w:rsidR="0019637B" w:rsidRPr="00603ACE">
        <w:rPr>
          <w:color w:val="000000" w:themeColor="text1"/>
          <w:szCs w:val="21"/>
        </w:rPr>
        <w:t>等监管机构</w:t>
      </w:r>
      <w:r w:rsidRPr="00603ACE">
        <w:rPr>
          <w:color w:val="000000" w:themeColor="text1"/>
          <w:szCs w:val="21"/>
        </w:rPr>
        <w:t>的规定作为或不作为而造成的损失等；</w:t>
      </w:r>
    </w:p>
    <w:p w14:paraId="5F527D2B" w14:textId="77777777" w:rsidR="00DA5F8F" w:rsidRPr="00F30DF9" w:rsidRDefault="00DA5F8F">
      <w:pPr>
        <w:spacing w:line="360" w:lineRule="auto"/>
        <w:ind w:firstLineChars="200" w:firstLine="420"/>
        <w:rPr>
          <w:color w:val="000000" w:themeColor="text1"/>
          <w:szCs w:val="21"/>
        </w:rPr>
      </w:pPr>
      <w:r w:rsidRPr="00F30DF9">
        <w:rPr>
          <w:color w:val="000000" w:themeColor="text1"/>
          <w:szCs w:val="21"/>
        </w:rPr>
        <w:t>3</w:t>
      </w:r>
      <w:r w:rsidRPr="00603ACE">
        <w:rPr>
          <w:color w:val="000000" w:themeColor="text1"/>
          <w:szCs w:val="21"/>
        </w:rPr>
        <w:t>、基金管理人由于按照</w:t>
      </w:r>
      <w:r w:rsidRPr="004150D0">
        <w:rPr>
          <w:color w:val="000000" w:themeColor="text1"/>
          <w:kern w:val="0"/>
          <w:szCs w:val="21"/>
        </w:rPr>
        <w:t>《基金合同》</w:t>
      </w:r>
      <w:r w:rsidRPr="00603ACE">
        <w:rPr>
          <w:color w:val="000000" w:themeColor="text1"/>
          <w:szCs w:val="21"/>
        </w:rPr>
        <w:t>规定的投资原则投资或不投资造成的损失或潜在损失等。</w:t>
      </w:r>
    </w:p>
    <w:p w14:paraId="7A98BAD3"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（五）当事人一方违约，另一方在职责范围内有义务及时采取必要的措施，尽力防止损失的扩大。</w:t>
      </w:r>
    </w:p>
    <w:p w14:paraId="5044398C"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（六）违约行为虽已发生，但本协议能够继续履行的，在最大限度地保护基金份额持有人利益的前提下，基金管理人和基金托管人应当继续履行本协议。</w:t>
      </w:r>
    </w:p>
    <w:p w14:paraId="6460844D"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lastRenderedPageBreak/>
        <w:t>（七）本协议所述责任</w:t>
      </w:r>
      <w:proofErr w:type="gramStart"/>
      <w:r w:rsidRPr="00603ACE">
        <w:rPr>
          <w:color w:val="000000" w:themeColor="text1"/>
          <w:szCs w:val="21"/>
        </w:rPr>
        <w:t>划分仅</w:t>
      </w:r>
      <w:proofErr w:type="gramEnd"/>
      <w:r w:rsidRPr="00603ACE">
        <w:rPr>
          <w:color w:val="000000" w:themeColor="text1"/>
          <w:szCs w:val="21"/>
        </w:rPr>
        <w:t>指基金</w:t>
      </w:r>
      <w:r w:rsidRPr="00F30DF9">
        <w:rPr>
          <w:color w:val="000000" w:themeColor="text1"/>
          <w:szCs w:val="21"/>
        </w:rPr>
        <w:t>/</w:t>
      </w:r>
      <w:r w:rsidRPr="00603ACE">
        <w:rPr>
          <w:color w:val="000000" w:themeColor="text1"/>
          <w:szCs w:val="21"/>
        </w:rPr>
        <w:t>基金管理人、基金</w:t>
      </w:r>
      <w:r w:rsidRPr="00F30DF9">
        <w:rPr>
          <w:color w:val="000000" w:themeColor="text1"/>
          <w:szCs w:val="21"/>
        </w:rPr>
        <w:t>/</w:t>
      </w:r>
      <w:r w:rsidRPr="00603ACE">
        <w:rPr>
          <w:color w:val="000000" w:themeColor="text1"/>
          <w:szCs w:val="21"/>
        </w:rPr>
        <w:t>基金托管人之间的责任划分，并不影响承担责任</w:t>
      </w:r>
      <w:proofErr w:type="gramStart"/>
      <w:r w:rsidRPr="00603ACE">
        <w:rPr>
          <w:color w:val="000000" w:themeColor="text1"/>
          <w:szCs w:val="21"/>
        </w:rPr>
        <w:t>一</w:t>
      </w:r>
      <w:proofErr w:type="gramEnd"/>
      <w:r w:rsidRPr="00603ACE">
        <w:rPr>
          <w:color w:val="000000" w:themeColor="text1"/>
          <w:szCs w:val="21"/>
        </w:rPr>
        <w:t>方向其他责任方追索的权利。</w:t>
      </w:r>
    </w:p>
    <w:p w14:paraId="65C07302"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（八）本协议所指损失均为直接损失。</w:t>
      </w:r>
    </w:p>
    <w:p w14:paraId="2309094B" w14:textId="77777777" w:rsidR="00DA5F8F" w:rsidRPr="00F30DF9" w:rsidRDefault="00DA5F8F">
      <w:pPr>
        <w:spacing w:line="360" w:lineRule="auto"/>
        <w:ind w:firstLineChars="200" w:firstLine="420"/>
        <w:rPr>
          <w:color w:val="000000" w:themeColor="text1"/>
          <w:szCs w:val="21"/>
        </w:rPr>
      </w:pPr>
    </w:p>
    <w:p w14:paraId="2CB63580"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44" w:name="_Toc394474013"/>
      <w:bookmarkStart w:id="45" w:name="_Toc881148"/>
      <w:r w:rsidRPr="00F30DF9">
        <w:rPr>
          <w:color w:val="000000" w:themeColor="text1"/>
          <w:sz w:val="24"/>
          <w:szCs w:val="24"/>
        </w:rPr>
        <w:t>适用法律与争议解决方式</w:t>
      </w:r>
      <w:bookmarkEnd w:id="44"/>
      <w:bookmarkEnd w:id="45"/>
    </w:p>
    <w:p w14:paraId="652F2C44" w14:textId="77777777" w:rsidR="00DA5F8F" w:rsidRPr="00F30DF9" w:rsidRDefault="00DA5F8F" w:rsidP="00025E69">
      <w:pPr>
        <w:spacing w:line="360" w:lineRule="auto"/>
        <w:ind w:firstLineChars="200" w:firstLine="420"/>
        <w:rPr>
          <w:color w:val="000000" w:themeColor="text1"/>
          <w:szCs w:val="21"/>
        </w:rPr>
      </w:pPr>
    </w:p>
    <w:p w14:paraId="5DC21274"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（一）本协议适用中华人民共和国法律</w:t>
      </w:r>
      <w:r w:rsidR="0019637B" w:rsidRPr="00603ACE">
        <w:rPr>
          <w:color w:val="000000" w:themeColor="text1"/>
          <w:szCs w:val="21"/>
        </w:rPr>
        <w:t>（为本协议之目的，不包括香港特别行政区、澳门特别行政区和台湾地区法律）</w:t>
      </w:r>
      <w:r w:rsidRPr="00603ACE">
        <w:rPr>
          <w:color w:val="000000" w:themeColor="text1"/>
          <w:szCs w:val="21"/>
        </w:rPr>
        <w:t>并从其解释。</w:t>
      </w:r>
    </w:p>
    <w:p w14:paraId="794ADF9A" w14:textId="79A17F06" w:rsidR="00DA5F8F" w:rsidRPr="00F30DF9" w:rsidRDefault="00DA5F8F">
      <w:pPr>
        <w:spacing w:line="360" w:lineRule="auto"/>
        <w:ind w:firstLineChars="200" w:firstLine="420"/>
        <w:rPr>
          <w:color w:val="000000" w:themeColor="text1"/>
          <w:szCs w:val="21"/>
        </w:rPr>
      </w:pPr>
      <w:r w:rsidRPr="00603ACE">
        <w:rPr>
          <w:color w:val="000000" w:themeColor="text1"/>
          <w:szCs w:val="21"/>
        </w:rPr>
        <w:t>（二）</w:t>
      </w:r>
      <w:r w:rsidR="00240733" w:rsidRPr="00603ACE">
        <w:rPr>
          <w:color w:val="000000" w:themeColor="text1"/>
          <w:szCs w:val="21"/>
        </w:rPr>
        <w:t>双</w:t>
      </w:r>
      <w:r w:rsidR="00A32249" w:rsidRPr="00603ACE">
        <w:rPr>
          <w:color w:val="000000" w:themeColor="text1"/>
          <w:szCs w:val="21"/>
        </w:rPr>
        <w:t>方当事人同意，因</w:t>
      </w:r>
      <w:r w:rsidR="00240733" w:rsidRPr="00603ACE">
        <w:rPr>
          <w:color w:val="000000" w:themeColor="text1"/>
          <w:szCs w:val="21"/>
        </w:rPr>
        <w:t>本协议</w:t>
      </w:r>
      <w:r w:rsidR="00A32249" w:rsidRPr="00603ACE">
        <w:rPr>
          <w:color w:val="000000" w:themeColor="text1"/>
          <w:szCs w:val="21"/>
        </w:rPr>
        <w:t>而产生的或与</w:t>
      </w:r>
      <w:r w:rsidR="00240733" w:rsidRPr="00603ACE">
        <w:rPr>
          <w:color w:val="000000" w:themeColor="text1"/>
          <w:szCs w:val="21"/>
        </w:rPr>
        <w:t>本协议</w:t>
      </w:r>
      <w:r w:rsidR="00A32249" w:rsidRPr="00603ACE">
        <w:rPr>
          <w:color w:val="000000" w:themeColor="text1"/>
          <w:szCs w:val="21"/>
        </w:rPr>
        <w:t>有关的一切争议，如经友好协商未能解决的，任何一方均有权将争议提交深圳国际仲裁院（深圳仲裁委员会），按照深圳国际仲裁院（深圳仲裁委员会）届时有效的仲裁规则进行仲裁，仲裁地点为深圳市。仲裁裁决是终局的，对</w:t>
      </w:r>
      <w:r w:rsidR="00240733" w:rsidRPr="00603ACE">
        <w:rPr>
          <w:color w:val="000000" w:themeColor="text1"/>
          <w:szCs w:val="21"/>
        </w:rPr>
        <w:t>双</w:t>
      </w:r>
      <w:r w:rsidR="00A32249" w:rsidRPr="00603ACE">
        <w:rPr>
          <w:color w:val="000000" w:themeColor="text1"/>
          <w:szCs w:val="21"/>
        </w:rPr>
        <w:t>方当事人均有约束力。除非仲裁裁决另有决定，仲裁费用由败诉方承担。</w:t>
      </w:r>
    </w:p>
    <w:p w14:paraId="487113A0" w14:textId="4392F53A" w:rsidR="00DA5F8F" w:rsidRPr="00F30DF9" w:rsidRDefault="00DA5F8F">
      <w:pPr>
        <w:spacing w:line="360" w:lineRule="auto"/>
        <w:ind w:firstLineChars="200" w:firstLine="420"/>
        <w:rPr>
          <w:color w:val="000000" w:themeColor="text1"/>
          <w:szCs w:val="21"/>
        </w:rPr>
      </w:pPr>
      <w:r w:rsidRPr="00603ACE">
        <w:rPr>
          <w:color w:val="000000" w:themeColor="text1"/>
          <w:szCs w:val="21"/>
        </w:rPr>
        <w:t>（三）</w:t>
      </w:r>
      <w:r w:rsidR="0019637B" w:rsidRPr="00603ACE">
        <w:rPr>
          <w:color w:val="000000" w:themeColor="text1"/>
          <w:szCs w:val="21"/>
        </w:rPr>
        <w:t>争议处理期间，双方当事人应恪守基金管理人和基金托管人职责，各自继续忠实、勤勉、尽责地履行《基金合同》和《托管协议》规定的义务，维护基金份额持有人的合法权益</w:t>
      </w:r>
      <w:r w:rsidRPr="00603ACE">
        <w:rPr>
          <w:color w:val="000000" w:themeColor="text1"/>
          <w:szCs w:val="21"/>
        </w:rPr>
        <w:t>。</w:t>
      </w:r>
    </w:p>
    <w:p w14:paraId="350AC48E" w14:textId="77777777" w:rsidR="00DA5F8F" w:rsidRPr="00F30DF9" w:rsidRDefault="00DA5F8F">
      <w:pPr>
        <w:spacing w:line="360" w:lineRule="auto"/>
        <w:ind w:firstLineChars="200" w:firstLine="420"/>
        <w:rPr>
          <w:color w:val="000000" w:themeColor="text1"/>
          <w:szCs w:val="21"/>
        </w:rPr>
      </w:pPr>
    </w:p>
    <w:p w14:paraId="792356D8"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46" w:name="_Toc394474014"/>
      <w:bookmarkStart w:id="47" w:name="_Toc881149"/>
      <w:r w:rsidRPr="00F30DF9">
        <w:rPr>
          <w:color w:val="000000" w:themeColor="text1"/>
          <w:sz w:val="24"/>
          <w:szCs w:val="24"/>
        </w:rPr>
        <w:t>托管协议的效力</w:t>
      </w:r>
      <w:bookmarkEnd w:id="46"/>
      <w:bookmarkEnd w:id="47"/>
    </w:p>
    <w:p w14:paraId="5BC7A5D0" w14:textId="77777777" w:rsidR="00DA5F8F" w:rsidRPr="00F30DF9" w:rsidRDefault="00DA5F8F" w:rsidP="00025E69">
      <w:pPr>
        <w:spacing w:line="360" w:lineRule="auto"/>
        <w:ind w:firstLineChars="200" w:firstLine="420"/>
        <w:rPr>
          <w:color w:val="000000" w:themeColor="text1"/>
          <w:szCs w:val="21"/>
        </w:rPr>
      </w:pPr>
    </w:p>
    <w:p w14:paraId="1530F475" w14:textId="1E1E3A02" w:rsidR="00DA5F8F" w:rsidRPr="00F30DF9" w:rsidRDefault="00DA5F8F">
      <w:pPr>
        <w:spacing w:line="360" w:lineRule="auto"/>
        <w:ind w:firstLineChars="200" w:firstLine="420"/>
        <w:rPr>
          <w:color w:val="000000" w:themeColor="text1"/>
          <w:szCs w:val="21"/>
        </w:rPr>
      </w:pPr>
      <w:r w:rsidRPr="00603ACE">
        <w:rPr>
          <w:color w:val="000000" w:themeColor="text1"/>
          <w:szCs w:val="21"/>
        </w:rPr>
        <w:t>（一）基金管理人在向中国证监会申请发售基金份额时提交的基金托管协议草案，应经托管协议当事人双方盖章以及双方法定代表人或授权代表签字</w:t>
      </w:r>
      <w:r w:rsidR="00050031" w:rsidRPr="00603ACE">
        <w:rPr>
          <w:color w:val="000000" w:themeColor="text1"/>
          <w:szCs w:val="21"/>
        </w:rPr>
        <w:t>或盖章</w:t>
      </w:r>
      <w:r w:rsidRPr="00603ACE">
        <w:rPr>
          <w:color w:val="000000" w:themeColor="text1"/>
          <w:szCs w:val="21"/>
        </w:rPr>
        <w:t>，协议当事人双方根据中国证监会的意见修改托管协议草案。托管协议以中国证监会注册的文本为正式文本。</w:t>
      </w:r>
    </w:p>
    <w:p w14:paraId="121EE275"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（二）本协议自《基金合同》成立之日起成立，自</w:t>
      </w:r>
      <w:r w:rsidRPr="004150D0">
        <w:rPr>
          <w:color w:val="000000" w:themeColor="text1"/>
          <w:kern w:val="0"/>
          <w:szCs w:val="21"/>
        </w:rPr>
        <w:t>《基金合同》</w:t>
      </w:r>
      <w:r w:rsidRPr="00603ACE">
        <w:rPr>
          <w:color w:val="000000" w:themeColor="text1"/>
          <w:szCs w:val="21"/>
        </w:rPr>
        <w:t>生效之日起生效，与</w:t>
      </w:r>
      <w:r w:rsidRPr="004150D0">
        <w:rPr>
          <w:color w:val="000000" w:themeColor="text1"/>
          <w:kern w:val="0"/>
          <w:szCs w:val="21"/>
        </w:rPr>
        <w:t>《基金合同》</w:t>
      </w:r>
      <w:r w:rsidRPr="00603ACE">
        <w:rPr>
          <w:color w:val="000000" w:themeColor="text1"/>
          <w:szCs w:val="21"/>
        </w:rPr>
        <w:t>具有同等法律效力。本协议的有效期自其生效之日起至基金财产清算结果报中国证监会备案并公告之日止。本协议与《基金合同》涉及托管人权利义务相冲突的，以本协议为准；本协议未涉内容，以</w:t>
      </w:r>
      <w:r w:rsidRPr="004150D0">
        <w:rPr>
          <w:color w:val="000000" w:themeColor="text1"/>
          <w:kern w:val="0"/>
          <w:szCs w:val="21"/>
        </w:rPr>
        <w:t>《基金合同》</w:t>
      </w:r>
      <w:r w:rsidRPr="00603ACE">
        <w:rPr>
          <w:color w:val="000000" w:themeColor="text1"/>
          <w:szCs w:val="21"/>
        </w:rPr>
        <w:t>为准。</w:t>
      </w:r>
    </w:p>
    <w:p w14:paraId="45E24D96" w14:textId="77777777" w:rsidR="00DA5F8F" w:rsidRPr="00F30DF9" w:rsidRDefault="00DA5F8F">
      <w:pPr>
        <w:spacing w:line="360" w:lineRule="auto"/>
        <w:ind w:firstLineChars="200" w:firstLine="420"/>
        <w:rPr>
          <w:color w:val="000000" w:themeColor="text1"/>
          <w:szCs w:val="21"/>
        </w:rPr>
      </w:pPr>
      <w:r w:rsidRPr="00603ACE">
        <w:rPr>
          <w:color w:val="000000" w:themeColor="text1"/>
          <w:szCs w:val="21"/>
        </w:rPr>
        <w:t>（三）本协议自生效之日起对双方当事人具有同等的法律约束力。</w:t>
      </w:r>
    </w:p>
    <w:p w14:paraId="15C75E58" w14:textId="408387E7" w:rsidR="00DA5F8F" w:rsidRPr="00F30DF9" w:rsidRDefault="00DA5F8F">
      <w:pPr>
        <w:spacing w:line="360" w:lineRule="auto"/>
        <w:ind w:firstLineChars="200" w:firstLine="420"/>
        <w:rPr>
          <w:color w:val="000000" w:themeColor="text1"/>
          <w:szCs w:val="21"/>
        </w:rPr>
      </w:pPr>
      <w:r w:rsidRPr="00603ACE">
        <w:rPr>
          <w:color w:val="000000" w:themeColor="text1"/>
          <w:szCs w:val="21"/>
        </w:rPr>
        <w:t>（四）本协议正本一式</w:t>
      </w:r>
      <w:r w:rsidR="00611372" w:rsidRPr="00F30DF9">
        <w:rPr>
          <w:color w:val="000000" w:themeColor="text1"/>
          <w:szCs w:val="21"/>
        </w:rPr>
        <w:t>3</w:t>
      </w:r>
      <w:r w:rsidRPr="00603ACE">
        <w:rPr>
          <w:color w:val="000000" w:themeColor="text1"/>
          <w:szCs w:val="21"/>
        </w:rPr>
        <w:t>份，协议双方各执</w:t>
      </w:r>
      <w:r w:rsidR="00611372" w:rsidRPr="00F30DF9">
        <w:rPr>
          <w:color w:val="000000" w:themeColor="text1"/>
          <w:szCs w:val="21"/>
        </w:rPr>
        <w:t>1</w:t>
      </w:r>
      <w:r w:rsidRPr="00603ACE">
        <w:rPr>
          <w:color w:val="000000" w:themeColor="text1"/>
          <w:szCs w:val="21"/>
        </w:rPr>
        <w:t>份，上报有关监管部门</w:t>
      </w:r>
      <w:r w:rsidR="004D1480" w:rsidRPr="00F30DF9">
        <w:rPr>
          <w:color w:val="000000" w:themeColor="text1"/>
          <w:szCs w:val="21"/>
        </w:rPr>
        <w:t>1</w:t>
      </w:r>
      <w:r w:rsidRPr="00603ACE">
        <w:rPr>
          <w:color w:val="000000" w:themeColor="text1"/>
          <w:szCs w:val="21"/>
        </w:rPr>
        <w:t>份，每份具有同等法律效力。</w:t>
      </w:r>
    </w:p>
    <w:p w14:paraId="32DCC80B" w14:textId="77777777" w:rsidR="003E0EFD" w:rsidRPr="00F30DF9" w:rsidRDefault="003E0EFD">
      <w:pPr>
        <w:spacing w:line="360" w:lineRule="auto"/>
        <w:ind w:firstLineChars="200" w:firstLine="420"/>
        <w:rPr>
          <w:color w:val="000000" w:themeColor="text1"/>
          <w:szCs w:val="21"/>
        </w:rPr>
      </w:pPr>
    </w:p>
    <w:p w14:paraId="1C7B0A32" w14:textId="77777777" w:rsidR="00DA5F8F" w:rsidRPr="00F30DF9" w:rsidRDefault="00DA5F8F" w:rsidP="00DA5F8F">
      <w:pPr>
        <w:pStyle w:val="1"/>
        <w:numPr>
          <w:ilvl w:val="0"/>
          <w:numId w:val="1"/>
        </w:numPr>
        <w:spacing w:before="120" w:after="120" w:line="360" w:lineRule="auto"/>
        <w:jc w:val="center"/>
        <w:rPr>
          <w:b w:val="0"/>
          <w:color w:val="000000" w:themeColor="text1"/>
          <w:sz w:val="24"/>
          <w:szCs w:val="24"/>
        </w:rPr>
      </w:pPr>
      <w:bookmarkStart w:id="48" w:name="_Toc394474015"/>
      <w:bookmarkStart w:id="49" w:name="_Toc881150"/>
      <w:r w:rsidRPr="00F30DF9">
        <w:rPr>
          <w:color w:val="000000" w:themeColor="text1"/>
          <w:sz w:val="24"/>
          <w:szCs w:val="24"/>
        </w:rPr>
        <w:lastRenderedPageBreak/>
        <w:t>托管协议的签订</w:t>
      </w:r>
      <w:bookmarkEnd w:id="48"/>
      <w:bookmarkEnd w:id="49"/>
    </w:p>
    <w:p w14:paraId="3742EACB" w14:textId="77777777" w:rsidR="00DA5F8F" w:rsidRPr="00F30DF9" w:rsidRDefault="00DA5F8F" w:rsidP="00025E69">
      <w:pPr>
        <w:spacing w:line="360" w:lineRule="auto"/>
        <w:ind w:firstLineChars="200" w:firstLine="420"/>
        <w:rPr>
          <w:color w:val="000000" w:themeColor="text1"/>
          <w:szCs w:val="21"/>
        </w:rPr>
      </w:pPr>
    </w:p>
    <w:p w14:paraId="1D36444A" w14:textId="25219DF0" w:rsidR="00C3008E" w:rsidRPr="00F30DF9" w:rsidRDefault="00DA5F8F">
      <w:pPr>
        <w:spacing w:line="360" w:lineRule="auto"/>
        <w:ind w:firstLineChars="200" w:firstLine="420"/>
        <w:rPr>
          <w:color w:val="000000" w:themeColor="text1"/>
          <w:szCs w:val="21"/>
        </w:rPr>
      </w:pPr>
      <w:r w:rsidRPr="00603ACE">
        <w:rPr>
          <w:color w:val="000000" w:themeColor="text1"/>
          <w:szCs w:val="21"/>
        </w:rPr>
        <w:t>本托管协议经基金管理人和基金托管人认可后，由该双方当事人在基金托管协议上盖章，并由各自的法定代表人或授权代表签字</w:t>
      </w:r>
      <w:r w:rsidR="00352A24" w:rsidRPr="00603ACE">
        <w:rPr>
          <w:color w:val="000000" w:themeColor="text1"/>
          <w:szCs w:val="21"/>
        </w:rPr>
        <w:t>或盖章</w:t>
      </w:r>
      <w:r w:rsidRPr="00603ACE">
        <w:rPr>
          <w:color w:val="000000" w:themeColor="text1"/>
          <w:szCs w:val="21"/>
        </w:rPr>
        <w:t>，并注明基金托管协议的签订地点和签订日期。</w:t>
      </w:r>
    </w:p>
    <w:p w14:paraId="5AA2A6B5" w14:textId="77777777" w:rsidR="00586317" w:rsidRPr="00F30DF9" w:rsidRDefault="00586317">
      <w:pPr>
        <w:spacing w:line="360" w:lineRule="auto"/>
        <w:ind w:firstLineChars="200" w:firstLine="420"/>
        <w:rPr>
          <w:color w:val="000000" w:themeColor="text1"/>
          <w:szCs w:val="21"/>
        </w:rPr>
        <w:sectPr w:rsidR="00586317" w:rsidRPr="00F30DF9" w:rsidSect="00DC1330">
          <w:headerReference w:type="default" r:id="rId10"/>
          <w:footerReference w:type="default" r:id="rId11"/>
          <w:pgSz w:w="11906" w:h="16838"/>
          <w:pgMar w:top="1440" w:right="1800" w:bottom="1440" w:left="1800" w:header="851" w:footer="992" w:gutter="0"/>
          <w:pgNumType w:start="1"/>
          <w:cols w:space="425"/>
          <w:docGrid w:type="lines" w:linePitch="312"/>
        </w:sectPr>
      </w:pPr>
    </w:p>
    <w:p w14:paraId="17777742" w14:textId="27649B81" w:rsidR="00C3008E" w:rsidRPr="00F30DF9" w:rsidRDefault="00C3008E" w:rsidP="004150D0">
      <w:pPr>
        <w:pStyle w:val="2"/>
        <w:ind w:firstLine="480"/>
        <w:rPr>
          <w:color w:val="000000"/>
        </w:rPr>
      </w:pPr>
      <w:r w:rsidRPr="00F30DF9">
        <w:rPr>
          <w:color w:val="000000"/>
        </w:rPr>
        <w:lastRenderedPageBreak/>
        <w:t>本页无正文，为</w:t>
      </w:r>
      <w:r w:rsidR="00B17994" w:rsidRPr="00F30DF9">
        <w:rPr>
          <w:color w:val="000000"/>
        </w:rPr>
        <w:t>《宝盈鸿翔债券型证券投资基金托管协议》</w:t>
      </w:r>
      <w:r w:rsidRPr="00F30DF9">
        <w:rPr>
          <w:color w:val="000000"/>
        </w:rPr>
        <w:t>的签字盖章页。</w:t>
      </w:r>
    </w:p>
    <w:p w14:paraId="5D26DEF7" w14:textId="77777777" w:rsidR="00C3008E" w:rsidRPr="00F30DF9" w:rsidRDefault="00C3008E">
      <w:pPr>
        <w:pStyle w:val="2"/>
        <w:ind w:firstLine="480"/>
        <w:rPr>
          <w:color w:val="000000"/>
        </w:rPr>
      </w:pPr>
    </w:p>
    <w:p w14:paraId="37448837" w14:textId="77777777" w:rsidR="00C3008E" w:rsidRPr="00F30DF9" w:rsidRDefault="00C3008E">
      <w:pPr>
        <w:pStyle w:val="2"/>
        <w:ind w:firstLine="480"/>
        <w:rPr>
          <w:color w:val="000000"/>
        </w:rPr>
      </w:pPr>
    </w:p>
    <w:p w14:paraId="5B2A81B1" w14:textId="77777777" w:rsidR="00C3008E" w:rsidRPr="00F30DF9" w:rsidRDefault="00C3008E">
      <w:pPr>
        <w:pStyle w:val="2"/>
        <w:ind w:firstLine="480"/>
        <w:rPr>
          <w:color w:val="000000"/>
        </w:rPr>
      </w:pPr>
    </w:p>
    <w:p w14:paraId="08BE49BB" w14:textId="77777777" w:rsidR="00C3008E" w:rsidRPr="00F30DF9" w:rsidRDefault="00C3008E">
      <w:pPr>
        <w:pStyle w:val="2"/>
        <w:ind w:firstLine="480"/>
        <w:rPr>
          <w:color w:val="000000"/>
        </w:rPr>
      </w:pPr>
    </w:p>
    <w:p w14:paraId="071F4A07" w14:textId="3D95F3A2" w:rsidR="00C3008E" w:rsidRPr="00F30DF9" w:rsidRDefault="00C3008E">
      <w:pPr>
        <w:pStyle w:val="2"/>
        <w:ind w:firstLine="480"/>
        <w:rPr>
          <w:color w:val="000000"/>
        </w:rPr>
      </w:pPr>
      <w:r w:rsidRPr="00F30DF9">
        <w:rPr>
          <w:color w:val="000000"/>
        </w:rPr>
        <w:t>基金管理人：</w:t>
      </w:r>
      <w:r w:rsidR="00123F25" w:rsidRPr="00F30DF9">
        <w:rPr>
          <w:color w:val="000000"/>
        </w:rPr>
        <w:t>宝</w:t>
      </w:r>
      <w:proofErr w:type="gramStart"/>
      <w:r w:rsidR="00123F25" w:rsidRPr="00F30DF9">
        <w:rPr>
          <w:color w:val="000000"/>
        </w:rPr>
        <w:t>盈</w:t>
      </w:r>
      <w:r w:rsidRPr="00F30DF9">
        <w:rPr>
          <w:color w:val="000000"/>
        </w:rPr>
        <w:t>基金</w:t>
      </w:r>
      <w:proofErr w:type="gramEnd"/>
      <w:r w:rsidRPr="00F30DF9">
        <w:rPr>
          <w:color w:val="000000"/>
        </w:rPr>
        <w:t>管理有限公司（</w:t>
      </w:r>
      <w:r w:rsidR="000B25CC" w:rsidRPr="00F30DF9">
        <w:rPr>
          <w:color w:val="000000"/>
        </w:rPr>
        <w:t>盖章</w:t>
      </w:r>
      <w:r w:rsidRPr="00F30DF9">
        <w:rPr>
          <w:color w:val="000000"/>
        </w:rPr>
        <w:t>）</w:t>
      </w:r>
    </w:p>
    <w:p w14:paraId="56679FC5" w14:textId="77777777" w:rsidR="00C3008E" w:rsidRPr="00F30DF9" w:rsidRDefault="00C3008E">
      <w:pPr>
        <w:pStyle w:val="2"/>
        <w:ind w:firstLine="480"/>
        <w:rPr>
          <w:color w:val="000000"/>
        </w:rPr>
      </w:pPr>
    </w:p>
    <w:p w14:paraId="60692F5E" w14:textId="77777777" w:rsidR="00C3008E" w:rsidRPr="00F30DF9" w:rsidRDefault="00C3008E">
      <w:pPr>
        <w:pStyle w:val="2"/>
        <w:ind w:firstLine="480"/>
        <w:rPr>
          <w:color w:val="000000"/>
        </w:rPr>
      </w:pPr>
    </w:p>
    <w:p w14:paraId="3E4B0B15" w14:textId="77777777" w:rsidR="00C3008E" w:rsidRPr="00F30DF9" w:rsidRDefault="00C3008E">
      <w:pPr>
        <w:pStyle w:val="2"/>
        <w:ind w:firstLine="480"/>
        <w:rPr>
          <w:color w:val="000000"/>
        </w:rPr>
      </w:pPr>
    </w:p>
    <w:p w14:paraId="5FF4E79D" w14:textId="77777777" w:rsidR="00C3008E" w:rsidRPr="00F30DF9" w:rsidRDefault="00C3008E">
      <w:pPr>
        <w:pStyle w:val="2"/>
        <w:ind w:firstLine="480"/>
        <w:rPr>
          <w:color w:val="000000"/>
        </w:rPr>
      </w:pPr>
    </w:p>
    <w:p w14:paraId="51665AB6" w14:textId="77777777" w:rsidR="00C3008E" w:rsidRPr="00F30DF9" w:rsidRDefault="00C3008E">
      <w:pPr>
        <w:pStyle w:val="2"/>
        <w:ind w:firstLine="480"/>
        <w:rPr>
          <w:color w:val="000000"/>
        </w:rPr>
      </w:pPr>
      <w:r w:rsidRPr="00F30DF9">
        <w:rPr>
          <w:color w:val="000000"/>
        </w:rPr>
        <w:t>法定代表人或授权代表（签字或盖章）：</w:t>
      </w:r>
    </w:p>
    <w:p w14:paraId="5EB2C870" w14:textId="77777777" w:rsidR="00C3008E" w:rsidRPr="00F30DF9" w:rsidRDefault="00C3008E">
      <w:pPr>
        <w:pStyle w:val="2"/>
        <w:ind w:firstLine="480"/>
        <w:rPr>
          <w:color w:val="000000"/>
        </w:rPr>
      </w:pPr>
    </w:p>
    <w:p w14:paraId="0BC0661B" w14:textId="77777777" w:rsidR="00C3008E" w:rsidRPr="00F30DF9" w:rsidRDefault="00C3008E">
      <w:pPr>
        <w:pStyle w:val="2"/>
        <w:ind w:firstLine="480"/>
        <w:rPr>
          <w:color w:val="000000"/>
        </w:rPr>
      </w:pPr>
    </w:p>
    <w:p w14:paraId="6F19BF1F" w14:textId="77777777" w:rsidR="00C3008E" w:rsidRPr="00F30DF9" w:rsidRDefault="00C3008E">
      <w:pPr>
        <w:pStyle w:val="2"/>
        <w:ind w:firstLine="480"/>
        <w:rPr>
          <w:color w:val="000000"/>
        </w:rPr>
      </w:pPr>
    </w:p>
    <w:p w14:paraId="49C5F3A2" w14:textId="77777777" w:rsidR="00C3008E" w:rsidRPr="00F30DF9" w:rsidRDefault="00C3008E">
      <w:pPr>
        <w:pStyle w:val="2"/>
        <w:ind w:firstLine="480"/>
        <w:rPr>
          <w:color w:val="000000"/>
        </w:rPr>
      </w:pPr>
    </w:p>
    <w:p w14:paraId="4A2072EE" w14:textId="68A3B887" w:rsidR="00C3008E" w:rsidRPr="00F30DF9" w:rsidRDefault="00C3008E">
      <w:pPr>
        <w:pStyle w:val="2"/>
        <w:ind w:firstLine="480"/>
        <w:rPr>
          <w:color w:val="000000"/>
        </w:rPr>
      </w:pPr>
      <w:r w:rsidRPr="00F30DF9">
        <w:rPr>
          <w:color w:val="000000"/>
        </w:rPr>
        <w:t>基金托管人：中信证券股份有限公司（</w:t>
      </w:r>
      <w:r w:rsidR="000B25CC" w:rsidRPr="00F30DF9">
        <w:rPr>
          <w:color w:val="000000"/>
        </w:rPr>
        <w:t>盖章</w:t>
      </w:r>
      <w:r w:rsidRPr="00F30DF9">
        <w:rPr>
          <w:color w:val="000000"/>
        </w:rPr>
        <w:t>）</w:t>
      </w:r>
    </w:p>
    <w:p w14:paraId="59E5EF93" w14:textId="77777777" w:rsidR="00C3008E" w:rsidRPr="00F30DF9" w:rsidRDefault="00C3008E">
      <w:pPr>
        <w:pStyle w:val="2"/>
        <w:ind w:firstLine="480"/>
        <w:rPr>
          <w:color w:val="000000"/>
        </w:rPr>
      </w:pPr>
    </w:p>
    <w:p w14:paraId="6524AF72" w14:textId="77777777" w:rsidR="00C3008E" w:rsidRPr="00F30DF9" w:rsidRDefault="00C3008E">
      <w:pPr>
        <w:pStyle w:val="2"/>
        <w:ind w:firstLine="480"/>
        <w:rPr>
          <w:color w:val="000000"/>
        </w:rPr>
      </w:pPr>
    </w:p>
    <w:p w14:paraId="4B6B8879" w14:textId="77777777" w:rsidR="00C3008E" w:rsidRPr="00F30DF9" w:rsidRDefault="00C3008E">
      <w:pPr>
        <w:pStyle w:val="2"/>
        <w:ind w:firstLine="480"/>
        <w:rPr>
          <w:color w:val="000000"/>
        </w:rPr>
      </w:pPr>
    </w:p>
    <w:p w14:paraId="775F5E8C" w14:textId="77777777" w:rsidR="00C3008E" w:rsidRPr="00F30DF9" w:rsidRDefault="00C3008E">
      <w:pPr>
        <w:pStyle w:val="2"/>
        <w:ind w:firstLine="480"/>
        <w:rPr>
          <w:color w:val="000000"/>
        </w:rPr>
      </w:pPr>
    </w:p>
    <w:p w14:paraId="20BB23D6" w14:textId="77777777" w:rsidR="00C3008E" w:rsidRPr="00F30DF9" w:rsidRDefault="00C3008E">
      <w:pPr>
        <w:pStyle w:val="2"/>
        <w:ind w:firstLine="480"/>
        <w:rPr>
          <w:color w:val="000000"/>
        </w:rPr>
      </w:pPr>
      <w:r w:rsidRPr="00F30DF9">
        <w:rPr>
          <w:color w:val="000000"/>
        </w:rPr>
        <w:t>法定代表人或授权代表（签字或盖章）：</w:t>
      </w:r>
    </w:p>
    <w:p w14:paraId="465A8FB3" w14:textId="77777777" w:rsidR="00C3008E" w:rsidRPr="00F30DF9" w:rsidRDefault="00C3008E">
      <w:pPr>
        <w:pStyle w:val="2"/>
        <w:ind w:firstLine="480"/>
        <w:rPr>
          <w:color w:val="000000"/>
        </w:rPr>
      </w:pPr>
    </w:p>
    <w:p w14:paraId="1B47A065" w14:textId="77777777" w:rsidR="00C3008E" w:rsidRPr="00F30DF9" w:rsidRDefault="00C3008E">
      <w:pPr>
        <w:pStyle w:val="2"/>
        <w:ind w:firstLine="480"/>
        <w:rPr>
          <w:color w:val="000000"/>
        </w:rPr>
      </w:pPr>
    </w:p>
    <w:p w14:paraId="25E0F86B" w14:textId="77777777" w:rsidR="00C3008E" w:rsidRPr="00F30DF9" w:rsidRDefault="00C3008E">
      <w:pPr>
        <w:pStyle w:val="2"/>
        <w:ind w:firstLine="480"/>
        <w:rPr>
          <w:color w:val="000000"/>
        </w:rPr>
      </w:pPr>
    </w:p>
    <w:p w14:paraId="42A6DD6A" w14:textId="77777777" w:rsidR="00C3008E" w:rsidRPr="00F30DF9" w:rsidRDefault="00C3008E">
      <w:pPr>
        <w:pStyle w:val="2"/>
        <w:ind w:firstLine="480"/>
        <w:rPr>
          <w:color w:val="000000"/>
        </w:rPr>
      </w:pPr>
    </w:p>
    <w:p w14:paraId="1688FC5C" w14:textId="77777777" w:rsidR="00C3008E" w:rsidRPr="00F30DF9" w:rsidRDefault="00C3008E">
      <w:pPr>
        <w:pStyle w:val="2"/>
        <w:ind w:firstLine="480"/>
        <w:rPr>
          <w:color w:val="000000"/>
        </w:rPr>
      </w:pPr>
      <w:r w:rsidRPr="00F30DF9">
        <w:rPr>
          <w:color w:val="000000"/>
        </w:rPr>
        <w:t>签订地点：北京</w:t>
      </w:r>
    </w:p>
    <w:p w14:paraId="20460886" w14:textId="5ED74673" w:rsidR="00C3008E" w:rsidRPr="00F30DF9" w:rsidRDefault="00C3008E">
      <w:pPr>
        <w:pStyle w:val="2"/>
        <w:ind w:firstLine="480"/>
        <w:rPr>
          <w:color w:val="000000"/>
        </w:rPr>
      </w:pPr>
      <w:r w:rsidRPr="00F30DF9">
        <w:rPr>
          <w:color w:val="000000"/>
        </w:rPr>
        <w:t>签订日期：</w:t>
      </w:r>
      <w:r w:rsidR="00845B43" w:rsidRPr="00F30DF9">
        <w:rPr>
          <w:color w:val="000000"/>
        </w:rPr>
        <w:t>二〇二一年</w:t>
      </w:r>
      <w:r w:rsidR="00845B43">
        <w:rPr>
          <w:rFonts w:hint="eastAsia"/>
          <w:color w:val="000000"/>
        </w:rPr>
        <w:t xml:space="preserve"> </w:t>
      </w:r>
      <w:r w:rsidR="00845B43">
        <w:rPr>
          <w:color w:val="000000"/>
        </w:rPr>
        <w:t xml:space="preserve">   </w:t>
      </w:r>
      <w:r w:rsidR="00845B43" w:rsidRPr="00F30DF9">
        <w:rPr>
          <w:color w:val="000000"/>
        </w:rPr>
        <w:t>月</w:t>
      </w:r>
      <w:r w:rsidR="00845B43">
        <w:rPr>
          <w:rFonts w:hint="eastAsia"/>
          <w:color w:val="000000"/>
        </w:rPr>
        <w:t xml:space="preserve"> </w:t>
      </w:r>
      <w:r w:rsidR="00845B43">
        <w:rPr>
          <w:color w:val="000000"/>
        </w:rPr>
        <w:t xml:space="preserve">   </w:t>
      </w:r>
      <w:r w:rsidR="00845B43" w:rsidRPr="00F30DF9">
        <w:rPr>
          <w:color w:val="000000"/>
        </w:rPr>
        <w:t>日</w:t>
      </w:r>
    </w:p>
    <w:p w14:paraId="68BC3AAE" w14:textId="77777777" w:rsidR="00DA5F8F" w:rsidRPr="00F30DF9" w:rsidRDefault="00DA5F8F" w:rsidP="00025E69">
      <w:pPr>
        <w:spacing w:line="360" w:lineRule="auto"/>
        <w:ind w:firstLineChars="200" w:firstLine="420"/>
        <w:rPr>
          <w:color w:val="000000" w:themeColor="text1"/>
        </w:rPr>
      </w:pPr>
    </w:p>
    <w:p w14:paraId="45E69CDB" w14:textId="0762B159" w:rsidR="00DA5F8F" w:rsidRPr="00F30DF9" w:rsidRDefault="00DA5F8F"/>
    <w:sectPr w:rsidR="00DA5F8F" w:rsidRPr="00F30DF9" w:rsidSect="00DC1330">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AA238" w14:textId="77777777" w:rsidR="008418CE" w:rsidRDefault="008418CE">
      <w:r>
        <w:separator/>
      </w:r>
    </w:p>
  </w:endnote>
  <w:endnote w:type="continuationSeparator" w:id="0">
    <w:p w14:paraId="1F89AEAC" w14:textId="77777777" w:rsidR="008418CE" w:rsidRDefault="008418CE">
      <w:r>
        <w:continuationSeparator/>
      </w:r>
    </w:p>
  </w:endnote>
  <w:endnote w:type="continuationNotice" w:id="1">
    <w:p w14:paraId="6858260C" w14:textId="77777777" w:rsidR="008418CE" w:rsidRDefault="00841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6BC1" w14:textId="77777777" w:rsidR="00AE27B0" w:rsidRDefault="00AE27B0">
    <w:pPr>
      <w:pStyle w:val="a7"/>
      <w:jc w:val="center"/>
    </w:pPr>
  </w:p>
  <w:p w14:paraId="0AAF9FA3" w14:textId="77777777" w:rsidR="00AE27B0" w:rsidRDefault="00AE27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866400"/>
      <w:docPartObj>
        <w:docPartGallery w:val="Page Numbers (Bottom of Page)"/>
        <w:docPartUnique/>
      </w:docPartObj>
    </w:sdtPr>
    <w:sdtEndPr/>
    <w:sdtContent>
      <w:p w14:paraId="2AE70BE2" w14:textId="2B427569" w:rsidR="00AE27B0" w:rsidRDefault="00AE27B0">
        <w:pPr>
          <w:pStyle w:val="a7"/>
          <w:jc w:val="center"/>
        </w:pPr>
        <w:r>
          <w:fldChar w:fldCharType="begin"/>
        </w:r>
        <w:r>
          <w:instrText>PAGE   \* MERGEFORMAT</w:instrText>
        </w:r>
        <w:r>
          <w:fldChar w:fldCharType="separate"/>
        </w:r>
        <w:r w:rsidR="001D443C" w:rsidRPr="001D443C">
          <w:rPr>
            <w:noProof/>
            <w:lang w:val="zh-CN"/>
          </w:rPr>
          <w:t>19</w:t>
        </w:r>
        <w:r>
          <w:rPr>
            <w:noProof/>
            <w:lang w:val="zh-CN"/>
          </w:rPr>
          <w:fldChar w:fldCharType="end"/>
        </w:r>
      </w:p>
    </w:sdtContent>
  </w:sdt>
  <w:p w14:paraId="7CBFA64E" w14:textId="77777777" w:rsidR="00AE27B0" w:rsidRDefault="00AE27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33F9" w14:textId="793C0DD4" w:rsidR="00AE27B0" w:rsidRDefault="00AE27B0">
    <w:pPr>
      <w:pStyle w:val="a7"/>
      <w:jc w:val="center"/>
    </w:pPr>
  </w:p>
  <w:p w14:paraId="14258E15" w14:textId="77777777" w:rsidR="00AE27B0" w:rsidRDefault="00AE27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4938" w14:textId="77777777" w:rsidR="008418CE" w:rsidRDefault="008418CE">
      <w:r>
        <w:separator/>
      </w:r>
    </w:p>
  </w:footnote>
  <w:footnote w:type="continuationSeparator" w:id="0">
    <w:p w14:paraId="50F9715C" w14:textId="77777777" w:rsidR="008418CE" w:rsidRDefault="008418CE">
      <w:r>
        <w:continuationSeparator/>
      </w:r>
    </w:p>
  </w:footnote>
  <w:footnote w:type="continuationNotice" w:id="1">
    <w:p w14:paraId="76A0E4F4" w14:textId="77777777" w:rsidR="008418CE" w:rsidRDefault="00841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D637" w14:textId="03B69275" w:rsidR="00AE27B0" w:rsidRDefault="00AE27B0" w:rsidP="00E84B68">
    <w:pPr>
      <w:pStyle w:val="a6"/>
      <w:jc w:val="right"/>
    </w:pPr>
    <w:proofErr w:type="gramStart"/>
    <w:r>
      <w:rPr>
        <w:rFonts w:hint="eastAsia"/>
      </w:rPr>
      <w:t>宝盈鸿</w:t>
    </w:r>
    <w:r>
      <w:t>翔</w:t>
    </w:r>
    <w:proofErr w:type="gramEnd"/>
    <w:r>
      <w:rPr>
        <w:rFonts w:hint="eastAsia"/>
      </w:rPr>
      <w:t>债券</w:t>
    </w:r>
    <w:r>
      <w:t>型</w:t>
    </w:r>
    <w:r w:rsidRPr="00D24E69">
      <w:rPr>
        <w:rFonts w:hint="eastAsia"/>
      </w:rPr>
      <w:t>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6AB4" w14:textId="0E1D3C78" w:rsidR="00AE27B0" w:rsidRDefault="00AE27B0" w:rsidP="00E84B68">
    <w:pPr>
      <w:pStyle w:val="a6"/>
      <w:jc w:val="right"/>
    </w:pPr>
    <w:proofErr w:type="gramStart"/>
    <w:r>
      <w:rPr>
        <w:rFonts w:hint="eastAsia"/>
      </w:rPr>
      <w:t>宝盈鸿</w:t>
    </w:r>
    <w:r>
      <w:t>翔</w:t>
    </w:r>
    <w:proofErr w:type="gramEnd"/>
    <w:r>
      <w:t>债券型</w:t>
    </w:r>
    <w:r w:rsidRPr="00D24E69">
      <w:rPr>
        <w:rFonts w:hint="eastAsia"/>
      </w:rPr>
      <w:t>证券投资基金</w:t>
    </w:r>
    <w:r>
      <w:rPr>
        <w:rFonts w:hint="eastAsia"/>
      </w:rPr>
      <w:t>托管协议</w:t>
    </w:r>
  </w:p>
  <w:p w14:paraId="3C964C8A" w14:textId="77777777" w:rsidR="00AE27B0" w:rsidRPr="00BB07E9" w:rsidRDefault="00AE27B0" w:rsidP="00DC1330">
    <w:pPr>
      <w:pStyle w:val="a6"/>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199EE" w14:textId="77777777" w:rsidR="00AE27B0" w:rsidRPr="00BB07E9" w:rsidRDefault="00AE27B0" w:rsidP="00DC1330">
    <w:pPr>
      <w:pStyle w:val="a6"/>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183"/>
    <w:multiLevelType w:val="hybridMultilevel"/>
    <w:tmpl w:val="B6F69E3E"/>
    <w:lvl w:ilvl="0" w:tplc="718C8BB2">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701EE4"/>
    <w:multiLevelType w:val="hybridMultilevel"/>
    <w:tmpl w:val="970AC638"/>
    <w:lvl w:ilvl="0" w:tplc="CD62DF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BA78B7"/>
    <w:multiLevelType w:val="hybridMultilevel"/>
    <w:tmpl w:val="894E004E"/>
    <w:lvl w:ilvl="0" w:tplc="C28290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CB865DE"/>
    <w:multiLevelType w:val="hybridMultilevel"/>
    <w:tmpl w:val="C3BEF466"/>
    <w:lvl w:ilvl="0" w:tplc="1E0AB59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F47553"/>
    <w:multiLevelType w:val="hybridMultilevel"/>
    <w:tmpl w:val="74ECEF24"/>
    <w:lvl w:ilvl="0" w:tplc="ED76676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3771F2"/>
    <w:multiLevelType w:val="hybridMultilevel"/>
    <w:tmpl w:val="1FF45598"/>
    <w:lvl w:ilvl="0" w:tplc="9834982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5424B"/>
    <w:multiLevelType w:val="hybridMultilevel"/>
    <w:tmpl w:val="EEFE1A80"/>
    <w:lvl w:ilvl="0" w:tplc="1A5A5BF6">
      <w:start w:val="3"/>
      <w:numFmt w:val="decimal"/>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072A03"/>
    <w:multiLevelType w:val="hybridMultilevel"/>
    <w:tmpl w:val="D436DC5A"/>
    <w:lvl w:ilvl="0" w:tplc="18D874F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F090B18"/>
    <w:multiLevelType w:val="hybridMultilevel"/>
    <w:tmpl w:val="79B45500"/>
    <w:lvl w:ilvl="0" w:tplc="58FC0CBA">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nsid w:val="44483484"/>
    <w:multiLevelType w:val="multilevel"/>
    <w:tmpl w:val="94FC30F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574246B"/>
    <w:multiLevelType w:val="hybridMultilevel"/>
    <w:tmpl w:val="1D86006E"/>
    <w:lvl w:ilvl="0" w:tplc="D946120A">
      <w:start w:val="1"/>
      <w:numFmt w:val="japaneseCounting"/>
      <w:lvlText w:val="%1、"/>
      <w:lvlJc w:val="left"/>
      <w:pPr>
        <w:ind w:left="450" w:hanging="450"/>
      </w:pPr>
      <w:rPr>
        <w:rFonts w:hint="default"/>
        <w:b/>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17167F"/>
    <w:multiLevelType w:val="hybridMultilevel"/>
    <w:tmpl w:val="A5D8C5D6"/>
    <w:lvl w:ilvl="0" w:tplc="9FF6207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ED3247"/>
    <w:multiLevelType w:val="hybridMultilevel"/>
    <w:tmpl w:val="05A6F114"/>
    <w:lvl w:ilvl="0" w:tplc="4F085B0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5A434EC"/>
    <w:multiLevelType w:val="hybridMultilevel"/>
    <w:tmpl w:val="982C370A"/>
    <w:lvl w:ilvl="0" w:tplc="14EE3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3D4577"/>
    <w:multiLevelType w:val="hybridMultilevel"/>
    <w:tmpl w:val="38965B5A"/>
    <w:lvl w:ilvl="0" w:tplc="8B3AAB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723742"/>
    <w:multiLevelType w:val="hybridMultilevel"/>
    <w:tmpl w:val="186C6158"/>
    <w:lvl w:ilvl="0" w:tplc="FCDAEFD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61C74A9"/>
    <w:multiLevelType w:val="hybridMultilevel"/>
    <w:tmpl w:val="E6841628"/>
    <w:lvl w:ilvl="0" w:tplc="DDB048B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6903845"/>
    <w:multiLevelType w:val="hybridMultilevel"/>
    <w:tmpl w:val="8E48F47C"/>
    <w:lvl w:ilvl="0" w:tplc="138A0F3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A5600E9"/>
    <w:multiLevelType w:val="hybridMultilevel"/>
    <w:tmpl w:val="BCBE414C"/>
    <w:lvl w:ilvl="0" w:tplc="A0D0B84C">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B8901A3"/>
    <w:multiLevelType w:val="hybridMultilevel"/>
    <w:tmpl w:val="94FC30FC"/>
    <w:lvl w:ilvl="0" w:tplc="217A8F4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12398D"/>
    <w:multiLevelType w:val="hybridMultilevel"/>
    <w:tmpl w:val="F9223524"/>
    <w:lvl w:ilvl="0" w:tplc="E766E28E">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0"/>
  </w:num>
  <w:num w:numId="2">
    <w:abstractNumId w:val="20"/>
  </w:num>
  <w:num w:numId="3">
    <w:abstractNumId w:val="18"/>
  </w:num>
  <w:num w:numId="4">
    <w:abstractNumId w:val="0"/>
  </w:num>
  <w:num w:numId="5">
    <w:abstractNumId w:val="2"/>
  </w:num>
  <w:num w:numId="6">
    <w:abstractNumId w:val="14"/>
  </w:num>
  <w:num w:numId="7">
    <w:abstractNumId w:val="8"/>
  </w:num>
  <w:num w:numId="8">
    <w:abstractNumId w:val="13"/>
  </w:num>
  <w:num w:numId="9">
    <w:abstractNumId w:val="1"/>
  </w:num>
  <w:num w:numId="10">
    <w:abstractNumId w:val="17"/>
  </w:num>
  <w:num w:numId="11">
    <w:abstractNumId w:val="19"/>
  </w:num>
  <w:num w:numId="12">
    <w:abstractNumId w:val="9"/>
  </w:num>
  <w:num w:numId="13">
    <w:abstractNumId w:val="15"/>
  </w:num>
  <w:num w:numId="14">
    <w:abstractNumId w:val="7"/>
  </w:num>
  <w:num w:numId="15">
    <w:abstractNumId w:val="4"/>
  </w:num>
  <w:num w:numId="16">
    <w:abstractNumId w:val="12"/>
  </w:num>
  <w:num w:numId="17">
    <w:abstractNumId w:val="16"/>
  </w:num>
  <w:num w:numId="18">
    <w:abstractNumId w:val="5"/>
  </w:num>
  <w:num w:numId="19">
    <w:abstractNumId w:val="1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8F"/>
    <w:rsid w:val="000022DA"/>
    <w:rsid w:val="00012534"/>
    <w:rsid w:val="00014D14"/>
    <w:rsid w:val="00025271"/>
    <w:rsid w:val="00025E69"/>
    <w:rsid w:val="000313FC"/>
    <w:rsid w:val="00040CCE"/>
    <w:rsid w:val="00043A50"/>
    <w:rsid w:val="000448D9"/>
    <w:rsid w:val="00050031"/>
    <w:rsid w:val="00050D58"/>
    <w:rsid w:val="00062FF4"/>
    <w:rsid w:val="0006711D"/>
    <w:rsid w:val="00070820"/>
    <w:rsid w:val="000718F9"/>
    <w:rsid w:val="00075786"/>
    <w:rsid w:val="00080D62"/>
    <w:rsid w:val="00083A51"/>
    <w:rsid w:val="00084B38"/>
    <w:rsid w:val="00086283"/>
    <w:rsid w:val="00086495"/>
    <w:rsid w:val="00087262"/>
    <w:rsid w:val="00090A1D"/>
    <w:rsid w:val="0009101B"/>
    <w:rsid w:val="0009105A"/>
    <w:rsid w:val="00097F0A"/>
    <w:rsid w:val="000A017E"/>
    <w:rsid w:val="000A2699"/>
    <w:rsid w:val="000A35F2"/>
    <w:rsid w:val="000B09EF"/>
    <w:rsid w:val="000B139B"/>
    <w:rsid w:val="000B25CC"/>
    <w:rsid w:val="000B2B78"/>
    <w:rsid w:val="000C2B2E"/>
    <w:rsid w:val="000C490A"/>
    <w:rsid w:val="000C6A36"/>
    <w:rsid w:val="000D29A6"/>
    <w:rsid w:val="000E305A"/>
    <w:rsid w:val="000F25DA"/>
    <w:rsid w:val="000F44DF"/>
    <w:rsid w:val="00106326"/>
    <w:rsid w:val="001079A0"/>
    <w:rsid w:val="00123F25"/>
    <w:rsid w:val="00131C74"/>
    <w:rsid w:val="00134361"/>
    <w:rsid w:val="00135A87"/>
    <w:rsid w:val="001438C2"/>
    <w:rsid w:val="00144E6F"/>
    <w:rsid w:val="001452E5"/>
    <w:rsid w:val="0015665D"/>
    <w:rsid w:val="00162A6B"/>
    <w:rsid w:val="00165687"/>
    <w:rsid w:val="0017006D"/>
    <w:rsid w:val="0017449A"/>
    <w:rsid w:val="00184051"/>
    <w:rsid w:val="00192C30"/>
    <w:rsid w:val="00195F80"/>
    <w:rsid w:val="0019637B"/>
    <w:rsid w:val="001A5516"/>
    <w:rsid w:val="001B04B0"/>
    <w:rsid w:val="001C51A0"/>
    <w:rsid w:val="001C51E7"/>
    <w:rsid w:val="001C542D"/>
    <w:rsid w:val="001C5ED0"/>
    <w:rsid w:val="001D2892"/>
    <w:rsid w:val="001D443C"/>
    <w:rsid w:val="001E460F"/>
    <w:rsid w:val="00211D17"/>
    <w:rsid w:val="00215E0B"/>
    <w:rsid w:val="002259A2"/>
    <w:rsid w:val="00226D59"/>
    <w:rsid w:val="00240733"/>
    <w:rsid w:val="00246FF5"/>
    <w:rsid w:val="002477BA"/>
    <w:rsid w:val="0025399F"/>
    <w:rsid w:val="00255B95"/>
    <w:rsid w:val="002565E5"/>
    <w:rsid w:val="00257B06"/>
    <w:rsid w:val="00263420"/>
    <w:rsid w:val="00264015"/>
    <w:rsid w:val="00272CED"/>
    <w:rsid w:val="00282960"/>
    <w:rsid w:val="00285EA0"/>
    <w:rsid w:val="002A1E40"/>
    <w:rsid w:val="002A4616"/>
    <w:rsid w:val="002A52CB"/>
    <w:rsid w:val="002B6DCE"/>
    <w:rsid w:val="002B74E0"/>
    <w:rsid w:val="002B7883"/>
    <w:rsid w:val="002C2632"/>
    <w:rsid w:val="002C4227"/>
    <w:rsid w:val="002D5654"/>
    <w:rsid w:val="002E1F6E"/>
    <w:rsid w:val="002E4343"/>
    <w:rsid w:val="002E74B7"/>
    <w:rsid w:val="002F0935"/>
    <w:rsid w:val="003029C2"/>
    <w:rsid w:val="00306E59"/>
    <w:rsid w:val="003119D4"/>
    <w:rsid w:val="003121F0"/>
    <w:rsid w:val="003165D0"/>
    <w:rsid w:val="00321182"/>
    <w:rsid w:val="0032131A"/>
    <w:rsid w:val="00322A58"/>
    <w:rsid w:val="00327AA2"/>
    <w:rsid w:val="003458CC"/>
    <w:rsid w:val="0034775F"/>
    <w:rsid w:val="0034787F"/>
    <w:rsid w:val="003508E9"/>
    <w:rsid w:val="00352A24"/>
    <w:rsid w:val="003554E9"/>
    <w:rsid w:val="003609CA"/>
    <w:rsid w:val="003636E2"/>
    <w:rsid w:val="00366239"/>
    <w:rsid w:val="0036738F"/>
    <w:rsid w:val="0037175E"/>
    <w:rsid w:val="00380869"/>
    <w:rsid w:val="003946FA"/>
    <w:rsid w:val="00396608"/>
    <w:rsid w:val="00396BD6"/>
    <w:rsid w:val="003B0B7D"/>
    <w:rsid w:val="003B70D8"/>
    <w:rsid w:val="003B7545"/>
    <w:rsid w:val="003C1F04"/>
    <w:rsid w:val="003C3067"/>
    <w:rsid w:val="003C627A"/>
    <w:rsid w:val="003D2EDD"/>
    <w:rsid w:val="003D3E0C"/>
    <w:rsid w:val="003E0EFD"/>
    <w:rsid w:val="00402D79"/>
    <w:rsid w:val="00413403"/>
    <w:rsid w:val="004150D0"/>
    <w:rsid w:val="00416C85"/>
    <w:rsid w:val="00417C24"/>
    <w:rsid w:val="00420A1D"/>
    <w:rsid w:val="00435B12"/>
    <w:rsid w:val="00443E9F"/>
    <w:rsid w:val="00444ECE"/>
    <w:rsid w:val="00460E65"/>
    <w:rsid w:val="00462160"/>
    <w:rsid w:val="0046331F"/>
    <w:rsid w:val="00475F16"/>
    <w:rsid w:val="00481D3F"/>
    <w:rsid w:val="00485D3C"/>
    <w:rsid w:val="004A10DD"/>
    <w:rsid w:val="004A18BD"/>
    <w:rsid w:val="004C277D"/>
    <w:rsid w:val="004C3384"/>
    <w:rsid w:val="004C6A85"/>
    <w:rsid w:val="004D1480"/>
    <w:rsid w:val="004D2ED8"/>
    <w:rsid w:val="004D60EA"/>
    <w:rsid w:val="004E4C10"/>
    <w:rsid w:val="004F0068"/>
    <w:rsid w:val="00500C23"/>
    <w:rsid w:val="00501A8D"/>
    <w:rsid w:val="00506B28"/>
    <w:rsid w:val="00507FE4"/>
    <w:rsid w:val="005167BD"/>
    <w:rsid w:val="00521099"/>
    <w:rsid w:val="00522BD6"/>
    <w:rsid w:val="00530252"/>
    <w:rsid w:val="0054439F"/>
    <w:rsid w:val="0055796D"/>
    <w:rsid w:val="00560ACC"/>
    <w:rsid w:val="00564C2B"/>
    <w:rsid w:val="00565181"/>
    <w:rsid w:val="00580278"/>
    <w:rsid w:val="005846B2"/>
    <w:rsid w:val="00586317"/>
    <w:rsid w:val="005875AB"/>
    <w:rsid w:val="005A0AB9"/>
    <w:rsid w:val="005A6547"/>
    <w:rsid w:val="005B0850"/>
    <w:rsid w:val="005B63A1"/>
    <w:rsid w:val="005B7634"/>
    <w:rsid w:val="005C3179"/>
    <w:rsid w:val="005C6E94"/>
    <w:rsid w:val="005C7E9C"/>
    <w:rsid w:val="005D1100"/>
    <w:rsid w:val="005D263F"/>
    <w:rsid w:val="005D65EA"/>
    <w:rsid w:val="005D793F"/>
    <w:rsid w:val="005E4274"/>
    <w:rsid w:val="005E5D39"/>
    <w:rsid w:val="005E70B2"/>
    <w:rsid w:val="005F79B3"/>
    <w:rsid w:val="0060325F"/>
    <w:rsid w:val="006035EA"/>
    <w:rsid w:val="00603ACE"/>
    <w:rsid w:val="00605FD0"/>
    <w:rsid w:val="00611372"/>
    <w:rsid w:val="006155F0"/>
    <w:rsid w:val="00626EA8"/>
    <w:rsid w:val="006540FC"/>
    <w:rsid w:val="00663F25"/>
    <w:rsid w:val="00673CA7"/>
    <w:rsid w:val="0067482D"/>
    <w:rsid w:val="00680EB3"/>
    <w:rsid w:val="00683DAF"/>
    <w:rsid w:val="006920D1"/>
    <w:rsid w:val="0069581D"/>
    <w:rsid w:val="006C394A"/>
    <w:rsid w:val="006F0FD1"/>
    <w:rsid w:val="006F141E"/>
    <w:rsid w:val="006F3CE0"/>
    <w:rsid w:val="006F5A12"/>
    <w:rsid w:val="006F6774"/>
    <w:rsid w:val="00700F43"/>
    <w:rsid w:val="007011F6"/>
    <w:rsid w:val="007135A5"/>
    <w:rsid w:val="00726271"/>
    <w:rsid w:val="00730574"/>
    <w:rsid w:val="007308B1"/>
    <w:rsid w:val="0073248B"/>
    <w:rsid w:val="007401D2"/>
    <w:rsid w:val="00740472"/>
    <w:rsid w:val="007429CA"/>
    <w:rsid w:val="00752301"/>
    <w:rsid w:val="00752B35"/>
    <w:rsid w:val="00762426"/>
    <w:rsid w:val="007639E6"/>
    <w:rsid w:val="00772169"/>
    <w:rsid w:val="00785212"/>
    <w:rsid w:val="007862BE"/>
    <w:rsid w:val="00793F87"/>
    <w:rsid w:val="007A2292"/>
    <w:rsid w:val="007A2C0A"/>
    <w:rsid w:val="007B00C9"/>
    <w:rsid w:val="007B6B1F"/>
    <w:rsid w:val="007C461C"/>
    <w:rsid w:val="007E7A56"/>
    <w:rsid w:val="007F4D16"/>
    <w:rsid w:val="008000AC"/>
    <w:rsid w:val="00806E8A"/>
    <w:rsid w:val="008175CA"/>
    <w:rsid w:val="00823F5A"/>
    <w:rsid w:val="00830C58"/>
    <w:rsid w:val="008418CE"/>
    <w:rsid w:val="00842A0B"/>
    <w:rsid w:val="00844AFF"/>
    <w:rsid w:val="00844BA4"/>
    <w:rsid w:val="00845B43"/>
    <w:rsid w:val="008528E8"/>
    <w:rsid w:val="00873487"/>
    <w:rsid w:val="008A0D82"/>
    <w:rsid w:val="008B141F"/>
    <w:rsid w:val="008B317E"/>
    <w:rsid w:val="008B465C"/>
    <w:rsid w:val="008B5914"/>
    <w:rsid w:val="008C1B75"/>
    <w:rsid w:val="008C362C"/>
    <w:rsid w:val="008C6A3F"/>
    <w:rsid w:val="008D004F"/>
    <w:rsid w:val="008F0FE3"/>
    <w:rsid w:val="008F2E88"/>
    <w:rsid w:val="008F69E6"/>
    <w:rsid w:val="0090459E"/>
    <w:rsid w:val="00914AED"/>
    <w:rsid w:val="009170C6"/>
    <w:rsid w:val="00921963"/>
    <w:rsid w:val="00936945"/>
    <w:rsid w:val="00937C23"/>
    <w:rsid w:val="00945785"/>
    <w:rsid w:val="00962AEF"/>
    <w:rsid w:val="0097015F"/>
    <w:rsid w:val="00974B86"/>
    <w:rsid w:val="00975802"/>
    <w:rsid w:val="00976F22"/>
    <w:rsid w:val="00981351"/>
    <w:rsid w:val="009855C6"/>
    <w:rsid w:val="009950AE"/>
    <w:rsid w:val="009A1494"/>
    <w:rsid w:val="009A47CE"/>
    <w:rsid w:val="009B07E1"/>
    <w:rsid w:val="009C53A9"/>
    <w:rsid w:val="009D1D80"/>
    <w:rsid w:val="009E276A"/>
    <w:rsid w:val="009E3F64"/>
    <w:rsid w:val="009E765E"/>
    <w:rsid w:val="009E7F60"/>
    <w:rsid w:val="009F1E3C"/>
    <w:rsid w:val="009F23D3"/>
    <w:rsid w:val="009F3718"/>
    <w:rsid w:val="00A0461C"/>
    <w:rsid w:val="00A10B3C"/>
    <w:rsid w:val="00A204DA"/>
    <w:rsid w:val="00A307DF"/>
    <w:rsid w:val="00A31698"/>
    <w:rsid w:val="00A32249"/>
    <w:rsid w:val="00A474E7"/>
    <w:rsid w:val="00A6427E"/>
    <w:rsid w:val="00A70916"/>
    <w:rsid w:val="00A73840"/>
    <w:rsid w:val="00A74092"/>
    <w:rsid w:val="00A74D6A"/>
    <w:rsid w:val="00A75748"/>
    <w:rsid w:val="00A82AE1"/>
    <w:rsid w:val="00A87D28"/>
    <w:rsid w:val="00A942E3"/>
    <w:rsid w:val="00A9797A"/>
    <w:rsid w:val="00AA0AFD"/>
    <w:rsid w:val="00AA6D76"/>
    <w:rsid w:val="00AA74A1"/>
    <w:rsid w:val="00AB0494"/>
    <w:rsid w:val="00AC06FF"/>
    <w:rsid w:val="00AC3926"/>
    <w:rsid w:val="00AD331C"/>
    <w:rsid w:val="00AE27B0"/>
    <w:rsid w:val="00AE3DDF"/>
    <w:rsid w:val="00B01232"/>
    <w:rsid w:val="00B02579"/>
    <w:rsid w:val="00B10F94"/>
    <w:rsid w:val="00B17994"/>
    <w:rsid w:val="00B20B49"/>
    <w:rsid w:val="00B24813"/>
    <w:rsid w:val="00B255C2"/>
    <w:rsid w:val="00B34BD1"/>
    <w:rsid w:val="00B405DF"/>
    <w:rsid w:val="00B423E7"/>
    <w:rsid w:val="00B424E4"/>
    <w:rsid w:val="00B43196"/>
    <w:rsid w:val="00B45F39"/>
    <w:rsid w:val="00B56272"/>
    <w:rsid w:val="00B74BC6"/>
    <w:rsid w:val="00B75E8D"/>
    <w:rsid w:val="00B83709"/>
    <w:rsid w:val="00B87E38"/>
    <w:rsid w:val="00B87FE0"/>
    <w:rsid w:val="00BA651C"/>
    <w:rsid w:val="00BA658E"/>
    <w:rsid w:val="00BA7EA3"/>
    <w:rsid w:val="00BB6AF0"/>
    <w:rsid w:val="00BD2F44"/>
    <w:rsid w:val="00BD7543"/>
    <w:rsid w:val="00BE7ACF"/>
    <w:rsid w:val="00BF3D2C"/>
    <w:rsid w:val="00BF788C"/>
    <w:rsid w:val="00C20799"/>
    <w:rsid w:val="00C23A8C"/>
    <w:rsid w:val="00C3008E"/>
    <w:rsid w:val="00C3023B"/>
    <w:rsid w:val="00C37F46"/>
    <w:rsid w:val="00C40CA0"/>
    <w:rsid w:val="00C4482F"/>
    <w:rsid w:val="00C572BD"/>
    <w:rsid w:val="00C719F0"/>
    <w:rsid w:val="00C71F91"/>
    <w:rsid w:val="00C80922"/>
    <w:rsid w:val="00C82543"/>
    <w:rsid w:val="00C84EB5"/>
    <w:rsid w:val="00C85B2C"/>
    <w:rsid w:val="00CA279F"/>
    <w:rsid w:val="00CB36FF"/>
    <w:rsid w:val="00CC585C"/>
    <w:rsid w:val="00CD77B3"/>
    <w:rsid w:val="00CF74AF"/>
    <w:rsid w:val="00D037A2"/>
    <w:rsid w:val="00D07A09"/>
    <w:rsid w:val="00D1509B"/>
    <w:rsid w:val="00D330ED"/>
    <w:rsid w:val="00D3680E"/>
    <w:rsid w:val="00D4421E"/>
    <w:rsid w:val="00D51FB8"/>
    <w:rsid w:val="00D60896"/>
    <w:rsid w:val="00D81993"/>
    <w:rsid w:val="00D863DA"/>
    <w:rsid w:val="00D962B5"/>
    <w:rsid w:val="00DA5F8F"/>
    <w:rsid w:val="00DB6C3F"/>
    <w:rsid w:val="00DC1330"/>
    <w:rsid w:val="00DE2B6B"/>
    <w:rsid w:val="00DF05FB"/>
    <w:rsid w:val="00DF0D49"/>
    <w:rsid w:val="00DF2518"/>
    <w:rsid w:val="00E024F5"/>
    <w:rsid w:val="00E0704B"/>
    <w:rsid w:val="00E13F50"/>
    <w:rsid w:val="00E16237"/>
    <w:rsid w:val="00E23B2B"/>
    <w:rsid w:val="00E2793F"/>
    <w:rsid w:val="00E34C05"/>
    <w:rsid w:val="00E44B3D"/>
    <w:rsid w:val="00E53F49"/>
    <w:rsid w:val="00E5496E"/>
    <w:rsid w:val="00E54DA4"/>
    <w:rsid w:val="00E5645C"/>
    <w:rsid w:val="00E61EED"/>
    <w:rsid w:val="00E7634B"/>
    <w:rsid w:val="00E77381"/>
    <w:rsid w:val="00E84B68"/>
    <w:rsid w:val="00E92280"/>
    <w:rsid w:val="00E936B9"/>
    <w:rsid w:val="00E958CE"/>
    <w:rsid w:val="00EA4084"/>
    <w:rsid w:val="00EC10FE"/>
    <w:rsid w:val="00EC59BD"/>
    <w:rsid w:val="00ED3732"/>
    <w:rsid w:val="00EE0A3E"/>
    <w:rsid w:val="00EE0CB7"/>
    <w:rsid w:val="00EE257F"/>
    <w:rsid w:val="00EF5159"/>
    <w:rsid w:val="00F01293"/>
    <w:rsid w:val="00F071F8"/>
    <w:rsid w:val="00F1192E"/>
    <w:rsid w:val="00F15728"/>
    <w:rsid w:val="00F20813"/>
    <w:rsid w:val="00F30DF9"/>
    <w:rsid w:val="00F31DB4"/>
    <w:rsid w:val="00F40B54"/>
    <w:rsid w:val="00F50754"/>
    <w:rsid w:val="00F57B58"/>
    <w:rsid w:val="00F73315"/>
    <w:rsid w:val="00F76A2B"/>
    <w:rsid w:val="00F77DB6"/>
    <w:rsid w:val="00F8392F"/>
    <w:rsid w:val="00F90103"/>
    <w:rsid w:val="00F904F2"/>
    <w:rsid w:val="00F90A9E"/>
    <w:rsid w:val="00F97929"/>
    <w:rsid w:val="00F97AD0"/>
    <w:rsid w:val="00FA46A3"/>
    <w:rsid w:val="00FB01B4"/>
    <w:rsid w:val="00FB2A18"/>
    <w:rsid w:val="00FB4CBC"/>
    <w:rsid w:val="00FB4ED5"/>
    <w:rsid w:val="00FB500A"/>
    <w:rsid w:val="00FC12F3"/>
    <w:rsid w:val="00FC3182"/>
    <w:rsid w:val="00FC4B75"/>
    <w:rsid w:val="00FE426B"/>
    <w:rsid w:val="00FE736F"/>
    <w:rsid w:val="00FF2366"/>
    <w:rsid w:val="00FF2919"/>
    <w:rsid w:val="00FF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F2E8E"/>
  <w15:docId w15:val="{AD938997-E6A0-4D54-BAB4-C77FC24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8F"/>
    <w:pPr>
      <w:widowControl w:val="0"/>
      <w:jc w:val="both"/>
    </w:pPr>
    <w:rPr>
      <w:rFonts w:ascii="Times New Roman" w:eastAsia="宋体" w:hAnsi="Times New Roman" w:cs="Times New Roman"/>
      <w:szCs w:val="24"/>
    </w:rPr>
  </w:style>
  <w:style w:type="paragraph" w:styleId="1">
    <w:name w:val="heading 1"/>
    <w:basedOn w:val="a"/>
    <w:next w:val="a"/>
    <w:link w:val="1Char"/>
    <w:qFormat/>
    <w:rsid w:val="00DA5F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5F8F"/>
    <w:rPr>
      <w:rFonts w:ascii="Times New Roman" w:eastAsia="宋体" w:hAnsi="Times New Roman" w:cs="Times New Roman"/>
      <w:b/>
      <w:bCs/>
      <w:kern w:val="44"/>
      <w:sz w:val="44"/>
      <w:szCs w:val="44"/>
    </w:rPr>
  </w:style>
  <w:style w:type="paragraph" w:styleId="10">
    <w:name w:val="toc 1"/>
    <w:basedOn w:val="a"/>
    <w:next w:val="a"/>
    <w:autoRedefine/>
    <w:uiPriority w:val="39"/>
    <w:rsid w:val="00603ACE"/>
    <w:pPr>
      <w:tabs>
        <w:tab w:val="left" w:pos="426"/>
        <w:tab w:val="right" w:leader="dot" w:pos="8647"/>
      </w:tabs>
      <w:spacing w:before="120" w:after="120" w:line="360" w:lineRule="auto"/>
      <w:ind w:leftChars="-202" w:left="-424"/>
      <w:jc w:val="left"/>
    </w:pPr>
    <w:rPr>
      <w:caps/>
      <w:szCs w:val="20"/>
    </w:rPr>
  </w:style>
  <w:style w:type="character" w:styleId="a3">
    <w:name w:val="Hyperlink"/>
    <w:basedOn w:val="a0"/>
    <w:uiPriority w:val="99"/>
    <w:rsid w:val="00DA5F8F"/>
    <w:rPr>
      <w:color w:val="0000FF"/>
      <w:u w:val="single"/>
    </w:rPr>
  </w:style>
  <w:style w:type="paragraph" w:styleId="a4">
    <w:name w:val="Body Text Indent"/>
    <w:basedOn w:val="a"/>
    <w:link w:val="Char"/>
    <w:semiHidden/>
    <w:rsid w:val="00DA5F8F"/>
    <w:pPr>
      <w:spacing w:line="360" w:lineRule="auto"/>
      <w:ind w:firstLineChars="200" w:firstLine="420"/>
    </w:pPr>
  </w:style>
  <w:style w:type="character" w:customStyle="1" w:styleId="Char">
    <w:name w:val="正文文本缩进 Char"/>
    <w:basedOn w:val="a0"/>
    <w:link w:val="a4"/>
    <w:semiHidden/>
    <w:rsid w:val="00DA5F8F"/>
    <w:rPr>
      <w:rFonts w:ascii="Times New Roman" w:eastAsia="宋体" w:hAnsi="Times New Roman" w:cs="Times New Roman"/>
      <w:szCs w:val="24"/>
    </w:rPr>
  </w:style>
  <w:style w:type="paragraph" w:styleId="a5">
    <w:name w:val="List Paragraph"/>
    <w:basedOn w:val="a"/>
    <w:uiPriority w:val="34"/>
    <w:qFormat/>
    <w:rsid w:val="00DA5F8F"/>
    <w:pPr>
      <w:ind w:firstLineChars="200" w:firstLine="420"/>
    </w:pPr>
  </w:style>
  <w:style w:type="paragraph" w:styleId="a6">
    <w:name w:val="header"/>
    <w:basedOn w:val="a"/>
    <w:link w:val="Char0"/>
    <w:uiPriority w:val="99"/>
    <w:unhideWhenUsed/>
    <w:rsid w:val="00DA5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A5F8F"/>
    <w:rPr>
      <w:rFonts w:ascii="Times New Roman" w:eastAsia="宋体" w:hAnsi="Times New Roman" w:cs="Times New Roman"/>
      <w:sz w:val="18"/>
      <w:szCs w:val="18"/>
    </w:rPr>
  </w:style>
  <w:style w:type="paragraph" w:styleId="a7">
    <w:name w:val="footer"/>
    <w:basedOn w:val="a"/>
    <w:link w:val="Char1"/>
    <w:uiPriority w:val="99"/>
    <w:unhideWhenUsed/>
    <w:rsid w:val="00DA5F8F"/>
    <w:pPr>
      <w:tabs>
        <w:tab w:val="center" w:pos="4153"/>
        <w:tab w:val="right" w:pos="8306"/>
      </w:tabs>
      <w:snapToGrid w:val="0"/>
      <w:jc w:val="left"/>
    </w:pPr>
    <w:rPr>
      <w:sz w:val="18"/>
      <w:szCs w:val="18"/>
    </w:rPr>
  </w:style>
  <w:style w:type="character" w:customStyle="1" w:styleId="Char1">
    <w:name w:val="页脚 Char"/>
    <w:basedOn w:val="a0"/>
    <w:link w:val="a7"/>
    <w:uiPriority w:val="99"/>
    <w:rsid w:val="00DA5F8F"/>
    <w:rPr>
      <w:rFonts w:ascii="Times New Roman" w:eastAsia="宋体" w:hAnsi="Times New Roman" w:cs="Times New Roman"/>
      <w:sz w:val="18"/>
      <w:szCs w:val="18"/>
    </w:rPr>
  </w:style>
  <w:style w:type="paragraph" w:styleId="a8">
    <w:name w:val="Balloon Text"/>
    <w:basedOn w:val="a"/>
    <w:link w:val="Char2"/>
    <w:uiPriority w:val="99"/>
    <w:semiHidden/>
    <w:unhideWhenUsed/>
    <w:rsid w:val="00DA5F8F"/>
    <w:rPr>
      <w:sz w:val="18"/>
      <w:szCs w:val="18"/>
    </w:rPr>
  </w:style>
  <w:style w:type="character" w:customStyle="1" w:styleId="Char2">
    <w:name w:val="批注框文本 Char"/>
    <w:basedOn w:val="a0"/>
    <w:link w:val="a8"/>
    <w:uiPriority w:val="99"/>
    <w:semiHidden/>
    <w:rsid w:val="00DA5F8F"/>
    <w:rPr>
      <w:rFonts w:ascii="Times New Roman" w:eastAsia="宋体" w:hAnsi="Times New Roman" w:cs="Times New Roman"/>
      <w:sz w:val="18"/>
      <w:szCs w:val="18"/>
    </w:rPr>
  </w:style>
  <w:style w:type="paragraph" w:customStyle="1" w:styleId="Default">
    <w:name w:val="Default"/>
    <w:rsid w:val="00DA5F8F"/>
    <w:pPr>
      <w:widowControl w:val="0"/>
      <w:autoSpaceDE w:val="0"/>
      <w:autoSpaceDN w:val="0"/>
      <w:adjustRightInd w:val="0"/>
    </w:pPr>
    <w:rPr>
      <w:rFonts w:ascii="宋体" w:eastAsia="宋体" w:hAnsi="宋体" w:cs="宋体"/>
      <w:color w:val="000000"/>
      <w:kern w:val="0"/>
      <w:sz w:val="24"/>
      <w:szCs w:val="24"/>
    </w:rPr>
  </w:style>
  <w:style w:type="paragraph" w:customStyle="1" w:styleId="a9">
    <w:name w:val="正文所"/>
    <w:basedOn w:val="a"/>
    <w:rsid w:val="00DA5F8F"/>
    <w:pPr>
      <w:spacing w:line="360" w:lineRule="auto"/>
      <w:ind w:firstLineChars="200" w:firstLine="420"/>
    </w:pPr>
  </w:style>
  <w:style w:type="character" w:styleId="aa">
    <w:name w:val="annotation reference"/>
    <w:basedOn w:val="a0"/>
    <w:unhideWhenUsed/>
    <w:rsid w:val="00DA5F8F"/>
    <w:rPr>
      <w:sz w:val="21"/>
      <w:szCs w:val="21"/>
    </w:rPr>
  </w:style>
  <w:style w:type="paragraph" w:styleId="ab">
    <w:name w:val="annotation text"/>
    <w:basedOn w:val="a"/>
    <w:link w:val="Char3"/>
    <w:unhideWhenUsed/>
    <w:rsid w:val="00DA5F8F"/>
    <w:pPr>
      <w:jc w:val="left"/>
    </w:pPr>
  </w:style>
  <w:style w:type="character" w:customStyle="1" w:styleId="Char3">
    <w:name w:val="批注文字 Char"/>
    <w:basedOn w:val="a0"/>
    <w:link w:val="ab"/>
    <w:rsid w:val="00DA5F8F"/>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DA5F8F"/>
    <w:rPr>
      <w:b/>
      <w:bCs/>
    </w:rPr>
  </w:style>
  <w:style w:type="character" w:customStyle="1" w:styleId="Char4">
    <w:name w:val="批注主题 Char"/>
    <w:basedOn w:val="Char3"/>
    <w:link w:val="ac"/>
    <w:uiPriority w:val="99"/>
    <w:semiHidden/>
    <w:rsid w:val="00DA5F8F"/>
    <w:rPr>
      <w:rFonts w:ascii="Times New Roman" w:eastAsia="宋体" w:hAnsi="Times New Roman" w:cs="Times New Roman"/>
      <w:b/>
      <w:bCs/>
      <w:szCs w:val="24"/>
    </w:rPr>
  </w:style>
  <w:style w:type="paragraph" w:styleId="ad">
    <w:name w:val="Document Map"/>
    <w:basedOn w:val="a"/>
    <w:link w:val="Char5"/>
    <w:uiPriority w:val="99"/>
    <w:semiHidden/>
    <w:unhideWhenUsed/>
    <w:rsid w:val="00DA5F8F"/>
    <w:rPr>
      <w:rFonts w:ascii="宋体"/>
      <w:sz w:val="18"/>
      <w:szCs w:val="18"/>
    </w:rPr>
  </w:style>
  <w:style w:type="character" w:customStyle="1" w:styleId="Char5">
    <w:name w:val="文档结构图 Char"/>
    <w:basedOn w:val="a0"/>
    <w:link w:val="ad"/>
    <w:uiPriority w:val="99"/>
    <w:semiHidden/>
    <w:rsid w:val="00DA5F8F"/>
    <w:rPr>
      <w:rFonts w:ascii="宋体" w:eastAsia="宋体" w:hAnsi="Times New Roman" w:cs="Times New Roman"/>
      <w:sz w:val="18"/>
      <w:szCs w:val="18"/>
    </w:rPr>
  </w:style>
  <w:style w:type="paragraph" w:styleId="ae">
    <w:name w:val="Revision"/>
    <w:hidden/>
    <w:uiPriority w:val="99"/>
    <w:semiHidden/>
    <w:rsid w:val="00DA5F8F"/>
    <w:rPr>
      <w:rFonts w:ascii="Times New Roman" w:eastAsia="宋体" w:hAnsi="Times New Roman" w:cs="Times New Roman"/>
      <w:szCs w:val="24"/>
    </w:rPr>
  </w:style>
  <w:style w:type="paragraph" w:customStyle="1" w:styleId="CharChar">
    <w:name w:val="Char Char"/>
    <w:basedOn w:val="a"/>
    <w:rsid w:val="00DA5F8F"/>
    <w:rPr>
      <w:szCs w:val="20"/>
    </w:rPr>
  </w:style>
  <w:style w:type="character" w:customStyle="1" w:styleId="read">
    <w:name w:val="read"/>
    <w:basedOn w:val="a0"/>
    <w:rsid w:val="00DA5F8F"/>
  </w:style>
  <w:style w:type="paragraph" w:customStyle="1" w:styleId="juzhong">
    <w:name w:val="juzhong"/>
    <w:basedOn w:val="a"/>
    <w:rsid w:val="00DA5F8F"/>
    <w:pPr>
      <w:widowControl/>
      <w:spacing w:before="100" w:beforeAutospacing="1" w:after="100" w:afterAutospacing="1"/>
      <w:jc w:val="left"/>
    </w:pPr>
    <w:rPr>
      <w:rFonts w:ascii="宋体" w:hAnsi="宋体" w:cs="宋体"/>
      <w:kern w:val="0"/>
      <w:sz w:val="24"/>
    </w:rPr>
  </w:style>
  <w:style w:type="paragraph" w:customStyle="1" w:styleId="2">
    <w:name w:val="！正文缩进2字符"/>
    <w:basedOn w:val="a"/>
    <w:qFormat/>
    <w:rsid w:val="00C3008E"/>
    <w:pPr>
      <w:widowControl/>
      <w:spacing w:line="360" w:lineRule="auto"/>
      <w:ind w:firstLineChars="200" w:firstLine="20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486ED-EE3B-4743-B68B-6CC619F0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16504</Words>
  <Characters>17330</Characters>
  <Application>Microsoft Office Word</Application>
  <DocSecurity>0</DocSecurity>
  <Lines>753</Lines>
  <Paragraphs>786</Paragraphs>
  <ScaleCrop>false</ScaleCrop>
  <Company>Lenovo</Company>
  <LinksUpToDate>false</LinksUpToDate>
  <CharactersWithSpaces>33048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黄捷</cp:lastModifiedBy>
  <cp:revision>53</cp:revision>
  <cp:lastPrinted>2021-03-30T05:34:00Z</cp:lastPrinted>
  <dcterms:created xsi:type="dcterms:W3CDTF">2021-03-25T03:01:00Z</dcterms:created>
  <dcterms:modified xsi:type="dcterms:W3CDTF">2021-11-18T03:34:00Z</dcterms:modified>
</cp:coreProperties>
</file>